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9A7" w:rsidRDefault="008C59A7" w:rsidP="004D444B">
      <w:pPr>
        <w:rPr>
          <w:rFonts w:ascii="Times New Roman" w:hAnsi="Times New Roman" w:cs="Times New Roman"/>
          <w:b/>
          <w:bCs/>
        </w:rPr>
      </w:pPr>
      <w:bookmarkStart w:id="0" w:name="_GoBack"/>
      <w:bookmarkEnd w:id="0"/>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Default="008C59A7" w:rsidP="004D444B">
      <w:pPr>
        <w:rPr>
          <w:rFonts w:ascii="Times New Roman" w:hAnsi="Times New Roman" w:cs="Times New Roman"/>
          <w:b/>
          <w:bCs/>
        </w:rPr>
      </w:pPr>
    </w:p>
    <w:p w:rsidR="008C59A7" w:rsidRDefault="008C59A7" w:rsidP="007B307B">
      <w:pPr>
        <w:jc w:val="center"/>
        <w:rPr>
          <w:rFonts w:ascii="Times New Roman" w:hAnsi="Times New Roman" w:cs="Times New Roman"/>
          <w:b/>
          <w:bCs/>
        </w:rPr>
      </w:pPr>
    </w:p>
    <w:p w:rsidR="008C59A7" w:rsidRPr="00573469" w:rsidRDefault="008C59A7" w:rsidP="00DB42CE">
      <w:pPr>
        <w:tabs>
          <w:tab w:val="left" w:pos="-720"/>
        </w:tabs>
        <w:suppressAutoHyphens/>
        <w:jc w:val="center"/>
        <w:outlineLvl w:val="0"/>
        <w:rPr>
          <w:rFonts w:ascii="Times New Roman" w:hAnsi="Times New Roman" w:cs="Times New Roman"/>
          <w:b/>
          <w:bCs/>
        </w:rPr>
      </w:pPr>
      <w:r w:rsidRPr="00573469">
        <w:rPr>
          <w:rFonts w:ascii="Times New Roman" w:hAnsi="Times New Roman" w:cs="Times New Roman"/>
          <w:b/>
          <w:bCs/>
        </w:rPr>
        <w:t xml:space="preserve">Docket No. </w:t>
      </w:r>
      <w:r w:rsidR="00612E72">
        <w:rPr>
          <w:rFonts w:ascii="Times New Roman" w:hAnsi="Times New Roman" w:cs="Times New Roman"/>
          <w:b/>
          <w:bCs/>
        </w:rPr>
        <w:t>35277</w:t>
      </w:r>
    </w:p>
    <w:p w:rsidR="008C59A7" w:rsidRDefault="008C59A7" w:rsidP="003003CB">
      <w:pPr>
        <w:tabs>
          <w:tab w:val="left" w:pos="-720"/>
        </w:tabs>
        <w:suppressAutoHyphens/>
        <w:jc w:val="both"/>
        <w:rPr>
          <w:rFonts w:ascii="Arial" w:hAnsi="Arial" w:cs="Arial"/>
        </w:rPr>
      </w:pPr>
    </w:p>
    <w:p w:rsidR="008C59A7" w:rsidRPr="00E40BDB" w:rsidRDefault="008C59A7" w:rsidP="003003CB">
      <w:pPr>
        <w:tabs>
          <w:tab w:val="left" w:pos="-720"/>
        </w:tabs>
        <w:suppressAutoHyphens/>
        <w:jc w:val="both"/>
        <w:rPr>
          <w:rFonts w:ascii="Arial" w:hAnsi="Arial" w:cs="Arial"/>
        </w:rPr>
      </w:pPr>
    </w:p>
    <w:p w:rsidR="008C59A7" w:rsidRPr="00573469" w:rsidRDefault="008C59A7" w:rsidP="007063A9">
      <w:pPr>
        <w:tabs>
          <w:tab w:val="left" w:pos="-720"/>
          <w:tab w:val="left" w:pos="0"/>
        </w:tabs>
        <w:suppressAutoHyphens/>
        <w:ind w:left="1440" w:right="1440" w:hanging="720"/>
        <w:jc w:val="both"/>
        <w:rPr>
          <w:rFonts w:ascii="Times New Roman" w:hAnsi="Times New Roman" w:cs="Times New Roman"/>
        </w:rPr>
      </w:pPr>
      <w:r w:rsidRPr="00573469">
        <w:rPr>
          <w:rFonts w:ascii="Times New Roman" w:hAnsi="Times New Roman" w:cs="Times New Roman"/>
        </w:rPr>
        <w:tab/>
        <w:t xml:space="preserve">Georgia Power Company’s </w:t>
      </w:r>
      <w:r w:rsidR="00612E72">
        <w:rPr>
          <w:rFonts w:ascii="Times New Roman" w:hAnsi="Times New Roman" w:cs="Times New Roman"/>
        </w:rPr>
        <w:t>Fuel Cost Recovery Application (FCR-23)</w:t>
      </w:r>
    </w:p>
    <w:p w:rsidR="008C59A7" w:rsidRPr="00E40BDB" w:rsidRDefault="008C59A7" w:rsidP="00AC6318">
      <w:pPr>
        <w:tabs>
          <w:tab w:val="left" w:pos="-720"/>
          <w:tab w:val="left" w:pos="0"/>
        </w:tabs>
        <w:suppressAutoHyphens/>
        <w:ind w:left="720" w:right="1440"/>
        <w:jc w:val="both"/>
        <w:rPr>
          <w:rFonts w:ascii="Arial" w:hAnsi="Arial" w:cs="Arial"/>
        </w:rPr>
      </w:pPr>
    </w:p>
    <w:p w:rsidR="008C59A7" w:rsidRPr="00E40BDB" w:rsidRDefault="008C59A7" w:rsidP="007B307B">
      <w:pPr>
        <w:ind w:left="1440" w:hanging="1440"/>
        <w:jc w:val="both"/>
        <w:rPr>
          <w:rFonts w:ascii="Arial" w:hAnsi="Arial" w:cs="Arial"/>
        </w:rPr>
      </w:pPr>
    </w:p>
    <w:p w:rsidR="008C59A7" w:rsidRPr="00091B18" w:rsidRDefault="008C59A7" w:rsidP="000F3041">
      <w:pPr>
        <w:jc w:val="center"/>
        <w:rPr>
          <w:rFonts w:ascii="Times New Roman Bold" w:hAnsi="Times New Roman Bold" w:cs="Times New Roman Bold"/>
          <w:b/>
          <w:bCs/>
          <w:u w:val="single"/>
        </w:rPr>
      </w:pPr>
      <w:r w:rsidRPr="00573469">
        <w:rPr>
          <w:rFonts w:ascii="Times New Roman Bold" w:hAnsi="Times New Roman Bold" w:cs="Times New Roman Bold"/>
          <w:b/>
          <w:bCs/>
          <w:u w:val="single"/>
        </w:rPr>
        <w:t xml:space="preserve">ORDER </w:t>
      </w:r>
      <w:r w:rsidRPr="00091B18">
        <w:rPr>
          <w:rFonts w:ascii="Times New Roman Bold" w:hAnsi="Times New Roman Bold" w:cs="Times New Roman Bold"/>
          <w:b/>
          <w:bCs/>
          <w:u w:val="single"/>
        </w:rPr>
        <w:t xml:space="preserve">APPROVING </w:t>
      </w:r>
      <w:r w:rsidR="0008390E">
        <w:rPr>
          <w:rFonts w:ascii="Times New Roman Bold" w:hAnsi="Times New Roman Bold" w:cs="Times New Roman Bold"/>
          <w:b/>
          <w:bCs/>
          <w:u w:val="single"/>
        </w:rPr>
        <w:t>IFR-1</w:t>
      </w:r>
      <w:r>
        <w:rPr>
          <w:rFonts w:ascii="Times New Roman Bold" w:hAnsi="Times New Roman Bold" w:cs="Times New Roman Bold"/>
          <w:b/>
          <w:bCs/>
          <w:u w:val="single"/>
        </w:rPr>
        <w:t xml:space="preserve"> </w:t>
      </w:r>
      <w:r w:rsidRPr="00091B18">
        <w:rPr>
          <w:rFonts w:ascii="Times New Roman Bold" w:hAnsi="Times New Roman Bold" w:cs="Times New Roman Bold"/>
          <w:b/>
          <w:bCs/>
          <w:u w:val="single"/>
        </w:rPr>
        <w:t>TARIFF</w:t>
      </w:r>
    </w:p>
    <w:p w:rsidR="008C59A7" w:rsidRPr="00091B18" w:rsidRDefault="008C59A7" w:rsidP="000F3041">
      <w:pPr>
        <w:jc w:val="center"/>
        <w:rPr>
          <w:rFonts w:ascii="Times New Roman Bold" w:hAnsi="Times New Roman Bold" w:cs="Times New Roman Bold"/>
          <w:b/>
          <w:bCs/>
        </w:rPr>
      </w:pPr>
    </w:p>
    <w:p w:rsidR="008C59A7" w:rsidRPr="00E40BDB" w:rsidRDefault="008C59A7" w:rsidP="000F3041">
      <w:pPr>
        <w:jc w:val="both"/>
        <w:rPr>
          <w:rFonts w:ascii="Arial" w:hAnsi="Arial" w:cs="Arial"/>
        </w:rPr>
      </w:pPr>
      <w:r w:rsidRPr="00E40BDB">
        <w:rPr>
          <w:rFonts w:ascii="Arial" w:hAnsi="Arial" w:cs="Arial"/>
        </w:rPr>
        <w:tab/>
      </w:r>
    </w:p>
    <w:p w:rsidR="008C59A7" w:rsidRDefault="005C2109" w:rsidP="0008390E">
      <w:pPr>
        <w:ind w:firstLine="720"/>
        <w:jc w:val="both"/>
        <w:rPr>
          <w:rFonts w:ascii="Times New Roman" w:hAnsi="Times New Roman" w:cs="Times New Roman"/>
        </w:rPr>
      </w:pPr>
      <w:r w:rsidRPr="00D54ABF">
        <w:rPr>
          <w:rFonts w:ascii="Times New Roman" w:hAnsi="Times New Roman" w:cs="Times New Roman"/>
        </w:rPr>
        <w:t>At its June 21, 2012 Special Administrative Session,</w:t>
      </w:r>
      <w:r w:rsidR="008C59A7" w:rsidRPr="00D54ABF">
        <w:rPr>
          <w:rFonts w:ascii="Times New Roman" w:hAnsi="Times New Roman" w:cs="Times New Roman"/>
        </w:rPr>
        <w:t xml:space="preserve"> the Georgia Public Service Commission (“Commission”) </w:t>
      </w:r>
      <w:r w:rsidRPr="00D54ABF">
        <w:rPr>
          <w:rFonts w:ascii="Times New Roman" w:hAnsi="Times New Roman" w:cs="Times New Roman"/>
        </w:rPr>
        <w:t xml:space="preserve">adopted the Interim Fuel Rider (“IFR”) Adjustment Mechanism as proposed </w:t>
      </w:r>
      <w:r w:rsidR="00D54ABF" w:rsidRPr="00D54ABF">
        <w:rPr>
          <w:rFonts w:ascii="Times New Roman" w:hAnsi="Times New Roman" w:cs="Times New Roman"/>
        </w:rPr>
        <w:t>in a Stipulation entered into by</w:t>
      </w:r>
      <w:r w:rsidRPr="00D54ABF">
        <w:rPr>
          <w:rFonts w:ascii="Times New Roman" w:hAnsi="Times New Roman" w:cs="Times New Roman"/>
        </w:rPr>
        <w:t xml:space="preserve"> the </w:t>
      </w:r>
      <w:r w:rsidR="00D54ABF" w:rsidRPr="00D54ABF">
        <w:rPr>
          <w:rFonts w:ascii="Times New Roman" w:hAnsi="Times New Roman" w:cs="Times New Roman"/>
        </w:rPr>
        <w:t xml:space="preserve">Commission Public Interest Advocacy Staff and Georgia Power Company (“Georgia Power” or “Company”). </w:t>
      </w:r>
      <w:r w:rsidRPr="00D54ABF">
        <w:rPr>
          <w:rFonts w:ascii="Times New Roman" w:hAnsi="Times New Roman" w:cs="Times New Roman"/>
        </w:rPr>
        <w:t xml:space="preserve">On October 15, 2012 </w:t>
      </w:r>
      <w:r w:rsidR="00D54ABF">
        <w:rPr>
          <w:rFonts w:ascii="Times New Roman" w:hAnsi="Times New Roman" w:cs="Times New Roman"/>
        </w:rPr>
        <w:t xml:space="preserve">the Company </w:t>
      </w:r>
      <w:r w:rsidRPr="00D54ABF">
        <w:rPr>
          <w:rFonts w:ascii="Times New Roman" w:hAnsi="Times New Roman" w:cs="Times New Roman"/>
        </w:rPr>
        <w:t xml:space="preserve">filed with the Commission a notice to trigger the </w:t>
      </w:r>
      <w:r w:rsidR="0013060B">
        <w:rPr>
          <w:rFonts w:ascii="Times New Roman" w:hAnsi="Times New Roman" w:cs="Times New Roman"/>
        </w:rPr>
        <w:t>IFR</w:t>
      </w:r>
      <w:r w:rsidRPr="00D54ABF">
        <w:rPr>
          <w:rFonts w:ascii="Times New Roman" w:hAnsi="Times New Roman" w:cs="Times New Roman"/>
        </w:rPr>
        <w:t xml:space="preserve"> adjustment mechanism</w:t>
      </w:r>
      <w:r w:rsidR="0013060B">
        <w:rPr>
          <w:rFonts w:ascii="Times New Roman" w:hAnsi="Times New Roman" w:cs="Times New Roman"/>
        </w:rPr>
        <w:t>,</w:t>
      </w:r>
      <w:r w:rsidRPr="00D54ABF">
        <w:rPr>
          <w:rFonts w:ascii="Times New Roman" w:hAnsi="Times New Roman" w:cs="Times New Roman"/>
        </w:rPr>
        <w:t xml:space="preserve"> </w:t>
      </w:r>
      <w:r w:rsidR="0013060B">
        <w:rPr>
          <w:rFonts w:ascii="Times New Roman" w:hAnsi="Times New Roman" w:cs="Times New Roman"/>
        </w:rPr>
        <w:t xml:space="preserve">and </w:t>
      </w:r>
      <w:r w:rsidRPr="00D54ABF">
        <w:rPr>
          <w:rFonts w:ascii="Times New Roman" w:hAnsi="Times New Roman" w:cs="Times New Roman"/>
        </w:rPr>
        <w:t xml:space="preserve">filed the interim fuel rider rate adjustments on November 1, 2012. For residential customers the adjustment </w:t>
      </w:r>
      <w:r w:rsidR="0013060B">
        <w:rPr>
          <w:rFonts w:ascii="Times New Roman" w:hAnsi="Times New Roman" w:cs="Times New Roman"/>
        </w:rPr>
        <w:t>represents</w:t>
      </w:r>
      <w:r w:rsidRPr="00D54ABF">
        <w:rPr>
          <w:rFonts w:ascii="Times New Roman" w:hAnsi="Times New Roman" w:cs="Times New Roman"/>
        </w:rPr>
        <w:t xml:space="preserve"> a decrease in fuel rates of 0.26 cent per kWh and 0.12 cent per kWh in the summer and winter periods, respectively. The IFR-1 Tariff submitted by the Company is attached</w:t>
      </w:r>
      <w:r w:rsidR="0013060B">
        <w:rPr>
          <w:rFonts w:ascii="Times New Roman" w:hAnsi="Times New Roman" w:cs="Times New Roman"/>
        </w:rPr>
        <w:t xml:space="preserve"> to this Order as Exhibit 1</w:t>
      </w:r>
      <w:r w:rsidRPr="00D54ABF">
        <w:rPr>
          <w:rFonts w:ascii="Times New Roman" w:hAnsi="Times New Roman" w:cs="Times New Roman"/>
        </w:rPr>
        <w:t xml:space="preserve">. </w:t>
      </w:r>
    </w:p>
    <w:p w:rsidR="0008390E" w:rsidRDefault="0008390E" w:rsidP="0008390E">
      <w:pPr>
        <w:ind w:firstLine="720"/>
        <w:jc w:val="both"/>
        <w:rPr>
          <w:rFonts w:ascii="Times New Roman" w:hAnsi="Times New Roman" w:cs="Times New Roman"/>
        </w:rPr>
      </w:pPr>
    </w:p>
    <w:p w:rsidR="0008390E" w:rsidRPr="00F46036" w:rsidRDefault="0008390E" w:rsidP="00F46036">
      <w:pPr>
        <w:ind w:firstLine="720"/>
        <w:jc w:val="both"/>
        <w:rPr>
          <w:rFonts w:ascii="Times New Roman" w:hAnsi="Times New Roman" w:cs="Times New Roman"/>
        </w:rPr>
      </w:pPr>
      <w:r w:rsidRPr="00F46036">
        <w:rPr>
          <w:rFonts w:ascii="Times New Roman" w:hAnsi="Times New Roman" w:cs="Times New Roman"/>
        </w:rPr>
        <w:t>Based on current projections, the proposed IFR will effectively eliminate the Company’s over-collection balance by the end of the FCR-23 test period.  However, due to the seasonal fluctuation of the Company’s fuel costs, the over-collection balance is expected to remain above or close to the IFR threshold through February 2013.  In recognition of the Company’s current projections and the desire of the Commission to allow the proposed IFR to operate as designed and to avoid unnecessary filings, the IFR threshold shall be set at $215 million for the months of January and February 2013 and shall revert to $200 million for all months thereafter.  Notwithstanding the foregoing, the Company shall be required to make the filing contemplated under paragraph (1) of the Commission approved IFR mechanism in accordance with the terms thereof and based on the original $200 million threshold established in the Commission’s FCR-23 order.</w:t>
      </w:r>
    </w:p>
    <w:p w:rsidR="0008390E" w:rsidRDefault="0008390E" w:rsidP="0008390E">
      <w:pPr>
        <w:ind w:firstLine="720"/>
        <w:jc w:val="both"/>
        <w:rPr>
          <w:rFonts w:ascii="Times New Roman" w:hAnsi="Times New Roman" w:cs="Times New Roman"/>
        </w:rPr>
      </w:pPr>
    </w:p>
    <w:p w:rsidR="0008390E" w:rsidRPr="00024443" w:rsidRDefault="0008390E" w:rsidP="0008390E">
      <w:pPr>
        <w:ind w:firstLine="720"/>
        <w:jc w:val="both"/>
        <w:rPr>
          <w:rFonts w:ascii="Times New Roman" w:hAnsi="Times New Roman" w:cs="Times New Roman"/>
        </w:rPr>
      </w:pPr>
    </w:p>
    <w:p w:rsidR="008C59A7" w:rsidRPr="00024443" w:rsidRDefault="008C59A7" w:rsidP="00024443">
      <w:pPr>
        <w:autoSpaceDE w:val="0"/>
        <w:autoSpaceDN w:val="0"/>
        <w:adjustRightInd w:val="0"/>
        <w:ind w:firstLine="720"/>
        <w:jc w:val="both"/>
        <w:rPr>
          <w:rFonts w:ascii="Times New Roman" w:hAnsi="Times New Roman" w:cs="Times New Roman"/>
        </w:rPr>
      </w:pPr>
    </w:p>
    <w:p w:rsidR="008C59A7" w:rsidRPr="00024443" w:rsidRDefault="008C59A7" w:rsidP="00024443">
      <w:pPr>
        <w:tabs>
          <w:tab w:val="left" w:pos="-720"/>
        </w:tabs>
        <w:suppressAutoHyphens/>
        <w:jc w:val="both"/>
        <w:rPr>
          <w:rFonts w:ascii="Times New Roman" w:hAnsi="Times New Roman" w:cs="Times New Roman"/>
        </w:rPr>
      </w:pPr>
      <w:r w:rsidRPr="00024443">
        <w:rPr>
          <w:rFonts w:ascii="Times New Roman" w:hAnsi="Times New Roman" w:cs="Times New Roman"/>
        </w:rPr>
        <w:tab/>
      </w:r>
      <w:r w:rsidR="0008390E">
        <w:rPr>
          <w:rFonts w:ascii="Times New Roman" w:hAnsi="Times New Roman" w:cs="Times New Roman"/>
        </w:rPr>
        <w:t xml:space="preserve">Commission </w:t>
      </w:r>
      <w:r w:rsidRPr="00024443">
        <w:rPr>
          <w:rFonts w:ascii="Times New Roman" w:hAnsi="Times New Roman" w:cs="Times New Roman"/>
        </w:rPr>
        <w:t xml:space="preserve">Staff recommended approval of the </w:t>
      </w:r>
      <w:r w:rsidR="0008390E">
        <w:rPr>
          <w:rFonts w:ascii="Times New Roman" w:hAnsi="Times New Roman" w:cs="Times New Roman"/>
        </w:rPr>
        <w:t>IFR-1 Tariff</w:t>
      </w:r>
      <w:r w:rsidRPr="00024443">
        <w:rPr>
          <w:rFonts w:ascii="Times New Roman" w:hAnsi="Times New Roman" w:cs="Times New Roman"/>
        </w:rPr>
        <w:t xml:space="preserve"> as filed with an effective date </w:t>
      </w:r>
      <w:r w:rsidR="0008390E">
        <w:rPr>
          <w:rFonts w:ascii="Times New Roman" w:hAnsi="Times New Roman" w:cs="Times New Roman"/>
        </w:rPr>
        <w:t>with bills rendered for the billing month of January, 2013</w:t>
      </w:r>
      <w:r w:rsidRPr="00024443">
        <w:rPr>
          <w:rFonts w:ascii="Times New Roman" w:hAnsi="Times New Roman" w:cs="Times New Roman"/>
        </w:rPr>
        <w:t xml:space="preserve">.  </w:t>
      </w:r>
    </w:p>
    <w:p w:rsidR="008C59A7" w:rsidRPr="00024443" w:rsidRDefault="008C59A7" w:rsidP="00024443">
      <w:pPr>
        <w:jc w:val="both"/>
        <w:rPr>
          <w:rFonts w:ascii="Times New Roman" w:hAnsi="Times New Roman" w:cs="Times New Roman"/>
        </w:rPr>
      </w:pPr>
      <w:r w:rsidRPr="00024443">
        <w:rPr>
          <w:rFonts w:ascii="Times New Roman" w:hAnsi="Times New Roman" w:cs="Times New Roman"/>
        </w:rPr>
        <w:tab/>
      </w:r>
    </w:p>
    <w:p w:rsidR="008C59A7" w:rsidRPr="00024443" w:rsidRDefault="008C59A7" w:rsidP="00024443">
      <w:pPr>
        <w:jc w:val="center"/>
        <w:rPr>
          <w:rFonts w:ascii="Times New Roman" w:hAnsi="Times New Roman" w:cs="Times New Roman"/>
        </w:rPr>
      </w:pPr>
      <w:r w:rsidRPr="00024443">
        <w:rPr>
          <w:rFonts w:ascii="Times New Roman" w:hAnsi="Times New Roman" w:cs="Times New Roman"/>
        </w:rPr>
        <w:t>*</w:t>
      </w:r>
      <w:r w:rsidRPr="00024443">
        <w:rPr>
          <w:rFonts w:ascii="Times New Roman" w:hAnsi="Times New Roman" w:cs="Times New Roman"/>
        </w:rPr>
        <w:tab/>
        <w:t>*</w:t>
      </w:r>
      <w:r w:rsidRPr="00024443">
        <w:rPr>
          <w:rFonts w:ascii="Times New Roman" w:hAnsi="Times New Roman" w:cs="Times New Roman"/>
        </w:rPr>
        <w:tab/>
        <w:t>*</w:t>
      </w:r>
      <w:r w:rsidRPr="00024443">
        <w:rPr>
          <w:rFonts w:ascii="Times New Roman" w:hAnsi="Times New Roman" w:cs="Times New Roman"/>
        </w:rPr>
        <w:tab/>
        <w:t>*</w:t>
      </w:r>
      <w:r w:rsidRPr="00024443">
        <w:rPr>
          <w:rFonts w:ascii="Times New Roman" w:hAnsi="Times New Roman" w:cs="Times New Roman"/>
        </w:rPr>
        <w:tab/>
        <w:t>*</w:t>
      </w:r>
    </w:p>
    <w:p w:rsidR="008C59A7" w:rsidRPr="00024443" w:rsidRDefault="008C59A7" w:rsidP="00024443">
      <w:pPr>
        <w:jc w:val="both"/>
        <w:rPr>
          <w:rFonts w:ascii="Times New Roman" w:hAnsi="Times New Roman" w:cs="Times New Roman"/>
        </w:rPr>
      </w:pPr>
    </w:p>
    <w:p w:rsidR="008C59A7" w:rsidRPr="00F46036" w:rsidRDefault="008C59A7" w:rsidP="00F46036">
      <w:pPr>
        <w:pStyle w:val="BodyText"/>
        <w:rPr>
          <w:b w:val="0"/>
        </w:rPr>
      </w:pPr>
      <w:r w:rsidRPr="00F46036">
        <w:rPr>
          <w:bCs/>
        </w:rPr>
        <w:t>WHEREFORE IT IS ORDERED</w:t>
      </w:r>
      <w:r w:rsidRPr="00F46036">
        <w:rPr>
          <w:b w:val="0"/>
        </w:rPr>
        <w:t xml:space="preserve">, that the </w:t>
      </w:r>
      <w:r w:rsidR="0008390E" w:rsidRPr="00F46036">
        <w:rPr>
          <w:b w:val="0"/>
        </w:rPr>
        <w:t>IFR-1 Tariff</w:t>
      </w:r>
      <w:r w:rsidRPr="00F46036">
        <w:rPr>
          <w:b w:val="0"/>
        </w:rPr>
        <w:t xml:space="preserve"> </w:t>
      </w:r>
      <w:r w:rsidR="0008390E" w:rsidRPr="00F46036">
        <w:rPr>
          <w:b w:val="0"/>
        </w:rPr>
        <w:t>is</w:t>
      </w:r>
      <w:r w:rsidRPr="00F46036">
        <w:rPr>
          <w:b w:val="0"/>
        </w:rPr>
        <w:t xml:space="preserve"> approved with an effective date </w:t>
      </w:r>
      <w:r w:rsidR="0008390E" w:rsidRPr="00F46036">
        <w:rPr>
          <w:b w:val="0"/>
        </w:rPr>
        <w:t xml:space="preserve">with bills rendered for the billing month of January, 2013.  </w:t>
      </w:r>
    </w:p>
    <w:p w:rsidR="0008390E" w:rsidRPr="00F46036" w:rsidRDefault="0008390E" w:rsidP="00F46036">
      <w:pPr>
        <w:pStyle w:val="BodyText"/>
        <w:rPr>
          <w:b w:val="0"/>
        </w:rPr>
      </w:pPr>
    </w:p>
    <w:p w:rsidR="0008390E" w:rsidRPr="00F46036" w:rsidRDefault="0008390E" w:rsidP="00F46036">
      <w:pPr>
        <w:pStyle w:val="BodyText"/>
        <w:rPr>
          <w:b w:val="0"/>
        </w:rPr>
      </w:pPr>
      <w:proofErr w:type="gramStart"/>
      <w:r w:rsidRPr="00F46036">
        <w:t>ORDERED FURTHER</w:t>
      </w:r>
      <w:r w:rsidRPr="00F46036">
        <w:rPr>
          <w:b w:val="0"/>
        </w:rPr>
        <w:t xml:space="preserve">, </w:t>
      </w:r>
      <w:r w:rsidR="00F46036" w:rsidRPr="00F46036">
        <w:rPr>
          <w:b w:val="0"/>
        </w:rPr>
        <w:t>that the IFR threshold shall be set at $215 million for the months of January and February 2013 and shall revert to $200 million for all months thereafter.</w:t>
      </w:r>
      <w:proofErr w:type="gramEnd"/>
      <w:r w:rsidR="00F46036" w:rsidRPr="00F46036">
        <w:rPr>
          <w:b w:val="0"/>
        </w:rPr>
        <w:t> </w:t>
      </w:r>
    </w:p>
    <w:p w:rsidR="00F46036" w:rsidRDefault="00F46036" w:rsidP="00F46036">
      <w:pPr>
        <w:pStyle w:val="BodyText"/>
      </w:pPr>
    </w:p>
    <w:p w:rsidR="00F46036" w:rsidRPr="00F46036" w:rsidRDefault="00F46036" w:rsidP="00F46036">
      <w:pPr>
        <w:ind w:firstLine="720"/>
        <w:jc w:val="both"/>
        <w:rPr>
          <w:rFonts w:ascii="Times New Roman" w:hAnsi="Times New Roman" w:cs="Times New Roman"/>
        </w:rPr>
      </w:pPr>
      <w:r w:rsidRPr="00F46036">
        <w:rPr>
          <w:rFonts w:ascii="Times New Roman" w:hAnsi="Times New Roman" w:cs="Times New Roman"/>
          <w:b/>
        </w:rPr>
        <w:t>ORDERED FURTHER,</w:t>
      </w:r>
      <w:r w:rsidRPr="00F46036">
        <w:rPr>
          <w:rFonts w:ascii="Times New Roman" w:hAnsi="Times New Roman" w:cs="Times New Roman"/>
        </w:rPr>
        <w:t xml:space="preserve"> that </w:t>
      </w:r>
      <w:r>
        <w:rPr>
          <w:rFonts w:ascii="Times New Roman" w:hAnsi="Times New Roman" w:cs="Times New Roman"/>
        </w:rPr>
        <w:t>n</w:t>
      </w:r>
      <w:r w:rsidRPr="00F46036">
        <w:rPr>
          <w:rFonts w:ascii="Times New Roman" w:hAnsi="Times New Roman" w:cs="Times New Roman"/>
        </w:rPr>
        <w:t xml:space="preserve">otwithstanding the foregoing, </w:t>
      </w:r>
      <w:r>
        <w:rPr>
          <w:rFonts w:ascii="Times New Roman" w:hAnsi="Times New Roman" w:cs="Times New Roman"/>
        </w:rPr>
        <w:t>Georgia Power</w:t>
      </w:r>
      <w:r w:rsidRPr="00F46036">
        <w:rPr>
          <w:rFonts w:ascii="Times New Roman" w:hAnsi="Times New Roman" w:cs="Times New Roman"/>
        </w:rPr>
        <w:t xml:space="preserve"> Company shall be required to make the filing contemplated under paragraph (1) of the Commission approved IFR mechanism in accordance with the terms thereof and based on the original $200 million threshold established in the Commission’s FCR-23 order.</w:t>
      </w:r>
    </w:p>
    <w:p w:rsidR="00F46036" w:rsidRPr="00F46036" w:rsidRDefault="00F46036" w:rsidP="00024443">
      <w:pPr>
        <w:pStyle w:val="BodyText"/>
        <w:rPr>
          <w:b w:val="0"/>
        </w:rPr>
      </w:pPr>
    </w:p>
    <w:p w:rsidR="008C59A7" w:rsidRPr="00024443" w:rsidRDefault="008C59A7" w:rsidP="00024443">
      <w:pPr>
        <w:jc w:val="both"/>
        <w:rPr>
          <w:rFonts w:ascii="Times New Roman" w:hAnsi="Times New Roman" w:cs="Times New Roman"/>
        </w:rPr>
      </w:pPr>
    </w:p>
    <w:p w:rsidR="008C59A7" w:rsidRPr="00024443" w:rsidRDefault="008C59A7" w:rsidP="00024443">
      <w:pPr>
        <w:ind w:firstLine="720"/>
        <w:jc w:val="both"/>
        <w:rPr>
          <w:rFonts w:ascii="Times New Roman" w:hAnsi="Times New Roman" w:cs="Times New Roman"/>
        </w:rPr>
      </w:pPr>
      <w:proofErr w:type="gramStart"/>
      <w:r w:rsidRPr="00265894">
        <w:rPr>
          <w:rFonts w:ascii="Times New Roman" w:hAnsi="Times New Roman" w:cs="Times New Roman"/>
          <w:b/>
          <w:bCs/>
        </w:rPr>
        <w:t>ORDERED FURTHER,</w:t>
      </w:r>
      <w:r w:rsidRPr="00024443">
        <w:rPr>
          <w:rFonts w:ascii="Times New Roman" w:hAnsi="Times New Roman" w:cs="Times New Roman"/>
        </w:rPr>
        <w:t xml:space="preserve"> that all findings, conclusions, statements, and directives made by the Commission and contained in the foregoing sections of this Order are hereby adopted as findings of fact, conclusions of law, statements of regulatory policy, and orders of this Commission.</w:t>
      </w:r>
      <w:proofErr w:type="gramEnd"/>
    </w:p>
    <w:p w:rsidR="008C59A7" w:rsidRPr="00024443" w:rsidRDefault="008C59A7" w:rsidP="00024443">
      <w:pPr>
        <w:ind w:firstLine="720"/>
        <w:jc w:val="both"/>
        <w:rPr>
          <w:rFonts w:ascii="Times New Roman" w:hAnsi="Times New Roman" w:cs="Times New Roman"/>
        </w:rPr>
      </w:pPr>
    </w:p>
    <w:p w:rsidR="008C59A7" w:rsidRPr="00024443" w:rsidRDefault="008C59A7" w:rsidP="00024443">
      <w:pPr>
        <w:ind w:firstLine="720"/>
        <w:jc w:val="both"/>
        <w:rPr>
          <w:rFonts w:ascii="Times New Roman" w:hAnsi="Times New Roman" w:cs="Times New Roman"/>
        </w:rPr>
      </w:pPr>
      <w:proofErr w:type="gramStart"/>
      <w:r w:rsidRPr="00265894">
        <w:rPr>
          <w:rFonts w:ascii="Times New Roman" w:hAnsi="Times New Roman" w:cs="Times New Roman"/>
          <w:b/>
          <w:bCs/>
        </w:rPr>
        <w:t>ORDERED FURTHER</w:t>
      </w:r>
      <w:r w:rsidRPr="00024443">
        <w:rPr>
          <w:rFonts w:ascii="Times New Roman" w:hAnsi="Times New Roman" w:cs="Times New Roman"/>
        </w:rPr>
        <w:t>, that a motion for reconsideration, rehearing, or oral argument or any other motion shall not stay the effective date of this Order, unless otherwise ordered by the Commission.</w:t>
      </w:r>
      <w:proofErr w:type="gramEnd"/>
    </w:p>
    <w:p w:rsidR="008C59A7" w:rsidRPr="00265894" w:rsidRDefault="008C59A7" w:rsidP="00024443">
      <w:pPr>
        <w:jc w:val="both"/>
        <w:rPr>
          <w:rFonts w:ascii="Times New Roman" w:hAnsi="Times New Roman" w:cs="Times New Roman"/>
          <w:b/>
          <w:bCs/>
        </w:rPr>
      </w:pPr>
    </w:p>
    <w:p w:rsidR="008C59A7" w:rsidRPr="00024443" w:rsidRDefault="008C59A7" w:rsidP="00024443">
      <w:pPr>
        <w:ind w:firstLine="720"/>
        <w:jc w:val="both"/>
        <w:rPr>
          <w:rFonts w:ascii="Times New Roman" w:hAnsi="Times New Roman" w:cs="Times New Roman"/>
        </w:rPr>
      </w:pPr>
      <w:r w:rsidRPr="00265894">
        <w:rPr>
          <w:rFonts w:ascii="Times New Roman" w:hAnsi="Times New Roman" w:cs="Times New Roman"/>
          <w:b/>
          <w:bCs/>
        </w:rPr>
        <w:t>ORDERED FURTHER</w:t>
      </w:r>
      <w:r w:rsidRPr="00024443">
        <w:rPr>
          <w:rFonts w:ascii="Times New Roman" w:hAnsi="Times New Roman" w:cs="Times New Roman"/>
        </w:rPr>
        <w:t>, that jurisdiction over these matters is expressly retained for the purpose of entering such further Order or Orders as this Commission may deem just and proper.</w:t>
      </w:r>
    </w:p>
    <w:p w:rsidR="008C59A7" w:rsidRPr="00024443" w:rsidRDefault="008C59A7" w:rsidP="00024443">
      <w:pPr>
        <w:jc w:val="both"/>
        <w:rPr>
          <w:rFonts w:ascii="Times New Roman" w:hAnsi="Times New Roman" w:cs="Times New Roman"/>
        </w:rPr>
      </w:pPr>
    </w:p>
    <w:p w:rsidR="008C59A7" w:rsidRPr="00024443" w:rsidRDefault="008C59A7" w:rsidP="00024443">
      <w:pPr>
        <w:jc w:val="both"/>
        <w:rPr>
          <w:rFonts w:ascii="Times New Roman" w:hAnsi="Times New Roman" w:cs="Times New Roman"/>
        </w:rPr>
      </w:pPr>
    </w:p>
    <w:p w:rsidR="008C59A7" w:rsidRPr="00024443" w:rsidRDefault="008C59A7" w:rsidP="00024443">
      <w:pPr>
        <w:ind w:firstLine="720"/>
        <w:jc w:val="both"/>
        <w:rPr>
          <w:rFonts w:ascii="Times New Roman" w:hAnsi="Times New Roman" w:cs="Times New Roman"/>
        </w:rPr>
      </w:pPr>
      <w:proofErr w:type="gramStart"/>
      <w:r w:rsidRPr="00024443">
        <w:rPr>
          <w:rFonts w:ascii="Times New Roman" w:hAnsi="Times New Roman" w:cs="Times New Roman"/>
        </w:rPr>
        <w:t xml:space="preserve">The above by action of the Commission at its </w:t>
      </w:r>
      <w:r w:rsidR="00F46036">
        <w:rPr>
          <w:rFonts w:ascii="Times New Roman" w:hAnsi="Times New Roman" w:cs="Times New Roman"/>
        </w:rPr>
        <w:t xml:space="preserve">Special </w:t>
      </w:r>
      <w:r w:rsidRPr="00024443">
        <w:rPr>
          <w:rFonts w:ascii="Times New Roman" w:hAnsi="Times New Roman" w:cs="Times New Roman"/>
        </w:rPr>
        <w:t>Administrative Session on the 2</w:t>
      </w:r>
      <w:r w:rsidR="00F46036">
        <w:rPr>
          <w:rFonts w:ascii="Times New Roman" w:hAnsi="Times New Roman" w:cs="Times New Roman"/>
        </w:rPr>
        <w:t>9</w:t>
      </w:r>
      <w:r w:rsidRPr="00024443">
        <w:rPr>
          <w:rFonts w:ascii="Times New Roman" w:hAnsi="Times New Roman" w:cs="Times New Roman"/>
        </w:rPr>
        <w:t xml:space="preserve">th day of </w:t>
      </w:r>
      <w:r w:rsidR="00F46036">
        <w:rPr>
          <w:rFonts w:ascii="Times New Roman" w:hAnsi="Times New Roman" w:cs="Times New Roman"/>
        </w:rPr>
        <w:t>November</w:t>
      </w:r>
      <w:r>
        <w:rPr>
          <w:rFonts w:ascii="Times New Roman" w:hAnsi="Times New Roman" w:cs="Times New Roman"/>
        </w:rPr>
        <w:t>, 2012</w:t>
      </w:r>
      <w:r w:rsidRPr="00024443">
        <w:rPr>
          <w:rFonts w:ascii="Times New Roman" w:hAnsi="Times New Roman" w:cs="Times New Roman"/>
        </w:rPr>
        <w:t>.</w:t>
      </w:r>
      <w:proofErr w:type="gramEnd"/>
    </w:p>
    <w:p w:rsidR="008C59A7" w:rsidRPr="00024443" w:rsidRDefault="008C59A7" w:rsidP="00024443">
      <w:pPr>
        <w:jc w:val="both"/>
        <w:rPr>
          <w:rFonts w:ascii="Times New Roman" w:hAnsi="Times New Roman" w:cs="Times New Roman"/>
        </w:rPr>
      </w:pPr>
    </w:p>
    <w:p w:rsidR="008C59A7" w:rsidRPr="00024443" w:rsidRDefault="008C59A7" w:rsidP="00024443">
      <w:pPr>
        <w:jc w:val="both"/>
        <w:rPr>
          <w:rFonts w:ascii="Times New Roman" w:hAnsi="Times New Roman" w:cs="Times New Roman"/>
        </w:rPr>
      </w:pPr>
    </w:p>
    <w:p w:rsidR="008C59A7" w:rsidRPr="00024443" w:rsidRDefault="008C59A7" w:rsidP="00024443">
      <w:pPr>
        <w:jc w:val="both"/>
        <w:rPr>
          <w:rFonts w:ascii="Times New Roman" w:hAnsi="Times New Roman" w:cs="Times New Roman"/>
        </w:rPr>
      </w:pPr>
    </w:p>
    <w:p w:rsidR="008C59A7" w:rsidRPr="00024443" w:rsidRDefault="008C59A7" w:rsidP="00024443">
      <w:pPr>
        <w:jc w:val="both"/>
        <w:rPr>
          <w:rFonts w:ascii="Times New Roman" w:hAnsi="Times New Roman" w:cs="Times New Roman"/>
        </w:rPr>
      </w:pPr>
    </w:p>
    <w:p w:rsidR="008C59A7" w:rsidRPr="00024443" w:rsidRDefault="008C59A7" w:rsidP="00024443">
      <w:pPr>
        <w:tabs>
          <w:tab w:val="left" w:pos="5040"/>
        </w:tabs>
        <w:jc w:val="both"/>
        <w:rPr>
          <w:rFonts w:ascii="Times New Roman" w:hAnsi="Times New Roman" w:cs="Times New Roman"/>
        </w:rPr>
      </w:pPr>
      <w:r w:rsidRPr="00024443">
        <w:rPr>
          <w:rFonts w:ascii="Times New Roman" w:hAnsi="Times New Roman" w:cs="Times New Roman"/>
        </w:rPr>
        <w:t>_____________________________</w:t>
      </w:r>
      <w:r w:rsidRPr="00024443">
        <w:rPr>
          <w:rFonts w:ascii="Times New Roman" w:hAnsi="Times New Roman" w:cs="Times New Roman"/>
        </w:rPr>
        <w:tab/>
        <w:t>______________________________</w:t>
      </w:r>
    </w:p>
    <w:p w:rsidR="008C59A7" w:rsidRPr="00024443" w:rsidRDefault="008C59A7" w:rsidP="00024443">
      <w:pPr>
        <w:tabs>
          <w:tab w:val="left" w:pos="5040"/>
        </w:tabs>
        <w:jc w:val="both"/>
        <w:rPr>
          <w:rFonts w:ascii="Times New Roman" w:hAnsi="Times New Roman" w:cs="Times New Roman"/>
        </w:rPr>
      </w:pPr>
      <w:r w:rsidRPr="00024443">
        <w:rPr>
          <w:rFonts w:ascii="Times New Roman" w:hAnsi="Times New Roman" w:cs="Times New Roman"/>
        </w:rPr>
        <w:t>Reece McAlister</w:t>
      </w:r>
      <w:r w:rsidRPr="00024443">
        <w:rPr>
          <w:rFonts w:ascii="Times New Roman" w:hAnsi="Times New Roman" w:cs="Times New Roman"/>
        </w:rPr>
        <w:tab/>
      </w:r>
      <w:r>
        <w:rPr>
          <w:rFonts w:ascii="Times New Roman" w:hAnsi="Times New Roman" w:cs="Times New Roman"/>
        </w:rPr>
        <w:t>Tim G. Echols</w:t>
      </w:r>
    </w:p>
    <w:p w:rsidR="008C59A7" w:rsidRPr="00024443" w:rsidRDefault="008C59A7" w:rsidP="00024443">
      <w:pPr>
        <w:tabs>
          <w:tab w:val="left" w:pos="5040"/>
        </w:tabs>
        <w:jc w:val="both"/>
        <w:rPr>
          <w:rFonts w:ascii="Times New Roman" w:hAnsi="Times New Roman" w:cs="Times New Roman"/>
        </w:rPr>
      </w:pPr>
      <w:r w:rsidRPr="00024443">
        <w:rPr>
          <w:rFonts w:ascii="Times New Roman" w:hAnsi="Times New Roman" w:cs="Times New Roman"/>
        </w:rPr>
        <w:t>Executive Secretary</w:t>
      </w:r>
      <w:r w:rsidRPr="00024443">
        <w:rPr>
          <w:rFonts w:ascii="Times New Roman" w:hAnsi="Times New Roman" w:cs="Times New Roman"/>
        </w:rPr>
        <w:tab/>
        <w:t>Chairman</w:t>
      </w:r>
    </w:p>
    <w:p w:rsidR="008C59A7" w:rsidRPr="00024443" w:rsidRDefault="008C59A7" w:rsidP="00024443">
      <w:pPr>
        <w:tabs>
          <w:tab w:val="left" w:pos="5040"/>
        </w:tabs>
        <w:jc w:val="both"/>
        <w:rPr>
          <w:rFonts w:ascii="Times New Roman" w:hAnsi="Times New Roman" w:cs="Times New Roman"/>
        </w:rPr>
      </w:pPr>
    </w:p>
    <w:p w:rsidR="008C59A7" w:rsidRPr="00024443" w:rsidRDefault="008C59A7" w:rsidP="00024443">
      <w:pPr>
        <w:tabs>
          <w:tab w:val="left" w:pos="5040"/>
        </w:tabs>
        <w:jc w:val="both"/>
        <w:rPr>
          <w:rFonts w:ascii="Times New Roman" w:hAnsi="Times New Roman" w:cs="Times New Roman"/>
        </w:rPr>
      </w:pPr>
    </w:p>
    <w:p w:rsidR="008C59A7" w:rsidRPr="00024443" w:rsidRDefault="008C59A7" w:rsidP="00024443">
      <w:pPr>
        <w:tabs>
          <w:tab w:val="left" w:pos="5040"/>
        </w:tabs>
        <w:jc w:val="both"/>
        <w:rPr>
          <w:rFonts w:ascii="Times New Roman" w:hAnsi="Times New Roman" w:cs="Times New Roman"/>
        </w:rPr>
      </w:pPr>
    </w:p>
    <w:p w:rsidR="008C59A7" w:rsidRPr="00024443" w:rsidRDefault="008C59A7" w:rsidP="00024443">
      <w:pPr>
        <w:tabs>
          <w:tab w:val="left" w:pos="5040"/>
        </w:tabs>
        <w:jc w:val="both"/>
        <w:rPr>
          <w:rFonts w:ascii="Times New Roman" w:hAnsi="Times New Roman" w:cs="Times New Roman"/>
        </w:rPr>
      </w:pPr>
      <w:r w:rsidRPr="00024443">
        <w:rPr>
          <w:rFonts w:ascii="Times New Roman" w:hAnsi="Times New Roman" w:cs="Times New Roman"/>
        </w:rPr>
        <w:t>______________________________</w:t>
      </w:r>
      <w:r w:rsidRPr="00024443">
        <w:rPr>
          <w:rFonts w:ascii="Times New Roman" w:hAnsi="Times New Roman" w:cs="Times New Roman"/>
        </w:rPr>
        <w:tab/>
        <w:t>______________________________</w:t>
      </w:r>
    </w:p>
    <w:p w:rsidR="008C59A7" w:rsidRPr="00024443" w:rsidRDefault="008C59A7" w:rsidP="00024443">
      <w:pPr>
        <w:tabs>
          <w:tab w:val="left" w:pos="5040"/>
        </w:tabs>
        <w:jc w:val="both"/>
        <w:rPr>
          <w:rFonts w:ascii="Times New Roman" w:hAnsi="Times New Roman" w:cs="Times New Roman"/>
        </w:rPr>
      </w:pPr>
      <w:r w:rsidRPr="00024443">
        <w:rPr>
          <w:rFonts w:ascii="Times New Roman" w:hAnsi="Times New Roman" w:cs="Times New Roman"/>
        </w:rPr>
        <w:t>Date</w:t>
      </w:r>
      <w:r w:rsidRPr="00024443">
        <w:rPr>
          <w:rFonts w:ascii="Times New Roman" w:hAnsi="Times New Roman" w:cs="Times New Roman"/>
        </w:rPr>
        <w:tab/>
        <w:t>Date</w:t>
      </w:r>
    </w:p>
    <w:sectPr w:rsidR="008C59A7" w:rsidRPr="00024443" w:rsidSect="00D838FD">
      <w:footerReference w:type="default" r:id="rId8"/>
      <w:pgSz w:w="12240" w:h="15840" w:code="1"/>
      <w:pgMar w:top="1296" w:right="1296" w:bottom="1296" w:left="1296"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4B0" w:rsidRDefault="006044B0">
      <w:r>
        <w:separator/>
      </w:r>
    </w:p>
  </w:endnote>
  <w:endnote w:type="continuationSeparator" w:id="0">
    <w:p w:rsidR="006044B0" w:rsidRDefault="0060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9A7" w:rsidRPr="00274C14" w:rsidRDefault="008C59A7">
    <w:pPr>
      <w:pStyle w:val="Footer"/>
      <w:rPr>
        <w:rFonts w:ascii="Times New Roman" w:hAnsi="Times New Roman" w:cs="Times New Roman"/>
        <w:sz w:val="16"/>
        <w:szCs w:val="16"/>
      </w:rPr>
    </w:pPr>
    <w:r>
      <w:tab/>
    </w:r>
    <w:r w:rsidRPr="00274C14">
      <w:rPr>
        <w:sz w:val="16"/>
        <w:szCs w:val="16"/>
      </w:rPr>
      <w:t xml:space="preserve"> </w:t>
    </w:r>
    <w:r w:rsidRPr="00274C14">
      <w:rPr>
        <w:rFonts w:ascii="Times New Roman" w:hAnsi="Times New Roman" w:cs="Times New Roman"/>
        <w:sz w:val="16"/>
        <w:szCs w:val="16"/>
      </w:rPr>
      <w:t xml:space="preserve">Order Approving </w:t>
    </w:r>
    <w:r w:rsidR="0008390E">
      <w:rPr>
        <w:rFonts w:ascii="Times New Roman" w:hAnsi="Times New Roman" w:cs="Times New Roman"/>
        <w:sz w:val="16"/>
        <w:szCs w:val="16"/>
      </w:rPr>
      <w:t>IFR-1</w:t>
    </w:r>
    <w:r>
      <w:rPr>
        <w:rFonts w:ascii="Times New Roman" w:hAnsi="Times New Roman" w:cs="Times New Roman"/>
        <w:sz w:val="16"/>
        <w:szCs w:val="16"/>
      </w:rPr>
      <w:t xml:space="preserve"> </w:t>
    </w:r>
    <w:r w:rsidR="0008390E">
      <w:rPr>
        <w:rFonts w:ascii="Times New Roman" w:hAnsi="Times New Roman" w:cs="Times New Roman"/>
        <w:sz w:val="16"/>
        <w:szCs w:val="16"/>
      </w:rPr>
      <w:t>Tariff</w:t>
    </w:r>
  </w:p>
  <w:p w:rsidR="008C59A7" w:rsidRPr="00274C14" w:rsidRDefault="008C59A7">
    <w:pPr>
      <w:pStyle w:val="Footer"/>
      <w:rPr>
        <w:rFonts w:ascii="Times New Roman" w:hAnsi="Times New Roman" w:cs="Times New Roman"/>
        <w:sz w:val="16"/>
        <w:szCs w:val="16"/>
      </w:rPr>
    </w:pPr>
    <w:r w:rsidRPr="00274C14">
      <w:rPr>
        <w:rFonts w:ascii="Times New Roman" w:hAnsi="Times New Roman" w:cs="Times New Roman"/>
        <w:sz w:val="16"/>
        <w:szCs w:val="16"/>
      </w:rPr>
      <w:tab/>
      <w:t>Docket No. 3</w:t>
    </w:r>
    <w:r w:rsidR="0008390E">
      <w:rPr>
        <w:rFonts w:ascii="Times New Roman" w:hAnsi="Times New Roman" w:cs="Times New Roman"/>
        <w:sz w:val="16"/>
        <w:szCs w:val="16"/>
      </w:rPr>
      <w:t>5277</w:t>
    </w:r>
    <w:r w:rsidRPr="00274C14">
      <w:rPr>
        <w:rFonts w:ascii="Times New Roman" w:hAnsi="Times New Roman" w:cs="Times New Roman"/>
        <w:sz w:val="16"/>
        <w:szCs w:val="16"/>
      </w:rPr>
      <w:t xml:space="preserve"> </w:t>
    </w:r>
  </w:p>
  <w:p w:rsidR="008C59A7" w:rsidRPr="00274C14" w:rsidRDefault="008C59A7">
    <w:pPr>
      <w:pStyle w:val="Footer"/>
      <w:rPr>
        <w:rFonts w:ascii="Times New Roman" w:hAnsi="Times New Roman" w:cs="Times New Roman"/>
        <w:sz w:val="16"/>
        <w:szCs w:val="16"/>
      </w:rPr>
    </w:pPr>
    <w:r w:rsidRPr="00274C14">
      <w:rPr>
        <w:rFonts w:ascii="Times New Roman" w:hAnsi="Times New Roman" w:cs="Times New Roman"/>
        <w:sz w:val="16"/>
        <w:szCs w:val="16"/>
      </w:rPr>
      <w:tab/>
      <w:t xml:space="preserve">Page </w:t>
    </w:r>
    <w:r w:rsidR="00014C35" w:rsidRPr="00274C14">
      <w:rPr>
        <w:rFonts w:ascii="Times New Roman" w:hAnsi="Times New Roman" w:cs="Times New Roman"/>
        <w:sz w:val="16"/>
        <w:szCs w:val="16"/>
      </w:rPr>
      <w:fldChar w:fldCharType="begin"/>
    </w:r>
    <w:r w:rsidRPr="00274C14">
      <w:rPr>
        <w:rFonts w:ascii="Times New Roman" w:hAnsi="Times New Roman" w:cs="Times New Roman"/>
        <w:sz w:val="16"/>
        <w:szCs w:val="16"/>
      </w:rPr>
      <w:instrText xml:space="preserve"> PAGE </w:instrText>
    </w:r>
    <w:r w:rsidR="00014C35" w:rsidRPr="00274C14">
      <w:rPr>
        <w:rFonts w:ascii="Times New Roman" w:hAnsi="Times New Roman" w:cs="Times New Roman"/>
        <w:sz w:val="16"/>
        <w:szCs w:val="16"/>
      </w:rPr>
      <w:fldChar w:fldCharType="separate"/>
    </w:r>
    <w:r w:rsidR="00F2160E">
      <w:rPr>
        <w:rFonts w:ascii="Times New Roman" w:hAnsi="Times New Roman" w:cs="Times New Roman"/>
        <w:noProof/>
        <w:sz w:val="16"/>
        <w:szCs w:val="16"/>
      </w:rPr>
      <w:t>1</w:t>
    </w:r>
    <w:r w:rsidR="00014C35" w:rsidRPr="00274C14">
      <w:rPr>
        <w:rFonts w:ascii="Times New Roman" w:hAnsi="Times New Roman" w:cs="Times New Roman"/>
        <w:sz w:val="16"/>
        <w:szCs w:val="16"/>
      </w:rPr>
      <w:fldChar w:fldCharType="end"/>
    </w:r>
    <w:r w:rsidRPr="00274C14">
      <w:rPr>
        <w:rFonts w:ascii="Times New Roman" w:hAnsi="Times New Roman" w:cs="Times New Roman"/>
        <w:sz w:val="16"/>
        <w:szCs w:val="16"/>
      </w:rPr>
      <w:t xml:space="preserve"> of </w:t>
    </w:r>
    <w:r w:rsidR="00014C35" w:rsidRPr="00274C14">
      <w:rPr>
        <w:rFonts w:ascii="Times New Roman" w:hAnsi="Times New Roman" w:cs="Times New Roman"/>
        <w:sz w:val="16"/>
        <w:szCs w:val="16"/>
      </w:rPr>
      <w:fldChar w:fldCharType="begin"/>
    </w:r>
    <w:r w:rsidRPr="00274C14">
      <w:rPr>
        <w:rFonts w:ascii="Times New Roman" w:hAnsi="Times New Roman" w:cs="Times New Roman"/>
        <w:sz w:val="16"/>
        <w:szCs w:val="16"/>
      </w:rPr>
      <w:instrText xml:space="preserve"> NUMPAGES </w:instrText>
    </w:r>
    <w:r w:rsidR="00014C35" w:rsidRPr="00274C14">
      <w:rPr>
        <w:rFonts w:ascii="Times New Roman" w:hAnsi="Times New Roman" w:cs="Times New Roman"/>
        <w:sz w:val="16"/>
        <w:szCs w:val="16"/>
      </w:rPr>
      <w:fldChar w:fldCharType="separate"/>
    </w:r>
    <w:r w:rsidR="00F2160E">
      <w:rPr>
        <w:rFonts w:ascii="Times New Roman" w:hAnsi="Times New Roman" w:cs="Times New Roman"/>
        <w:noProof/>
        <w:sz w:val="16"/>
        <w:szCs w:val="16"/>
      </w:rPr>
      <w:t>2</w:t>
    </w:r>
    <w:r w:rsidR="00014C35" w:rsidRPr="00274C14">
      <w:rPr>
        <w:rFonts w:ascii="Times New Roman" w:hAnsi="Times New Roman" w:cs="Times New Roman"/>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4B0" w:rsidRDefault="006044B0">
      <w:r>
        <w:separator/>
      </w:r>
    </w:p>
  </w:footnote>
  <w:footnote w:type="continuationSeparator" w:id="0">
    <w:p w:rsidR="006044B0" w:rsidRDefault="00604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E10B8"/>
    <w:multiLevelType w:val="singleLevel"/>
    <w:tmpl w:val="60E46A06"/>
    <w:lvl w:ilvl="0">
      <w:start w:val="1"/>
      <w:numFmt w:val="upperRoman"/>
      <w:lvlText w:val="%1."/>
      <w:lvlJc w:val="left"/>
      <w:pPr>
        <w:tabs>
          <w:tab w:val="num" w:pos="720"/>
        </w:tabs>
        <w:ind w:left="720" w:hanging="720"/>
      </w:pPr>
      <w:rPr>
        <w:rFonts w:ascii="Courier New" w:hAnsi="Courier New" w:cs="Courier New" w:hint="default"/>
        <w:b w:val="0"/>
        <w:bCs w:val="0"/>
        <w:i w:val="0"/>
        <w:iCs w:val="0"/>
        <w:sz w:val="24"/>
        <w:szCs w:val="24"/>
      </w:rPr>
    </w:lvl>
  </w:abstractNum>
  <w:abstractNum w:abstractNumId="1">
    <w:nsid w:val="41146B2D"/>
    <w:multiLevelType w:val="hybridMultilevel"/>
    <w:tmpl w:val="9A1249A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07B"/>
    <w:rsid w:val="00014C35"/>
    <w:rsid w:val="00024443"/>
    <w:rsid w:val="00035951"/>
    <w:rsid w:val="00053A54"/>
    <w:rsid w:val="0008390E"/>
    <w:rsid w:val="00091B18"/>
    <w:rsid w:val="000A4CB4"/>
    <w:rsid w:val="000B7AB4"/>
    <w:rsid w:val="000C2D6F"/>
    <w:rsid w:val="000D41DF"/>
    <w:rsid w:val="000E0553"/>
    <w:rsid w:val="000F3041"/>
    <w:rsid w:val="000F65CC"/>
    <w:rsid w:val="000F745A"/>
    <w:rsid w:val="00117440"/>
    <w:rsid w:val="00125AE6"/>
    <w:rsid w:val="0013060B"/>
    <w:rsid w:val="001640A5"/>
    <w:rsid w:val="00167B4B"/>
    <w:rsid w:val="00182164"/>
    <w:rsid w:val="00182A97"/>
    <w:rsid w:val="00182FBA"/>
    <w:rsid w:val="00184D8D"/>
    <w:rsid w:val="00187348"/>
    <w:rsid w:val="001960A9"/>
    <w:rsid w:val="001A0A75"/>
    <w:rsid w:val="001A41E3"/>
    <w:rsid w:val="001A4D0D"/>
    <w:rsid w:val="001B353B"/>
    <w:rsid w:val="001B70B8"/>
    <w:rsid w:val="001C4606"/>
    <w:rsid w:val="001E5398"/>
    <w:rsid w:val="001F71AE"/>
    <w:rsid w:val="00211913"/>
    <w:rsid w:val="00211CE8"/>
    <w:rsid w:val="002129A5"/>
    <w:rsid w:val="002338C8"/>
    <w:rsid w:val="00235441"/>
    <w:rsid w:val="0024691B"/>
    <w:rsid w:val="00265894"/>
    <w:rsid w:val="00274C14"/>
    <w:rsid w:val="002873CA"/>
    <w:rsid w:val="00293CF4"/>
    <w:rsid w:val="002A59A3"/>
    <w:rsid w:val="002B0640"/>
    <w:rsid w:val="002B1FEB"/>
    <w:rsid w:val="002B40D4"/>
    <w:rsid w:val="002D791B"/>
    <w:rsid w:val="002D7BC6"/>
    <w:rsid w:val="002E5C62"/>
    <w:rsid w:val="002F5636"/>
    <w:rsid w:val="003003CB"/>
    <w:rsid w:val="00313036"/>
    <w:rsid w:val="0031318D"/>
    <w:rsid w:val="00332CF1"/>
    <w:rsid w:val="00336733"/>
    <w:rsid w:val="00341575"/>
    <w:rsid w:val="0035061D"/>
    <w:rsid w:val="00350F3B"/>
    <w:rsid w:val="0035186E"/>
    <w:rsid w:val="00352B38"/>
    <w:rsid w:val="00383101"/>
    <w:rsid w:val="003C055B"/>
    <w:rsid w:val="003C4927"/>
    <w:rsid w:val="003E7D36"/>
    <w:rsid w:val="0041027D"/>
    <w:rsid w:val="004154B1"/>
    <w:rsid w:val="004272B8"/>
    <w:rsid w:val="00440693"/>
    <w:rsid w:val="00442EE9"/>
    <w:rsid w:val="0045457F"/>
    <w:rsid w:val="0046533B"/>
    <w:rsid w:val="00467D13"/>
    <w:rsid w:val="00475055"/>
    <w:rsid w:val="0048341D"/>
    <w:rsid w:val="00487CCF"/>
    <w:rsid w:val="00497A26"/>
    <w:rsid w:val="004A48F1"/>
    <w:rsid w:val="004A5CEC"/>
    <w:rsid w:val="004B13F7"/>
    <w:rsid w:val="004B4BBF"/>
    <w:rsid w:val="004D3B94"/>
    <w:rsid w:val="004D444B"/>
    <w:rsid w:val="004E21BC"/>
    <w:rsid w:val="004E7B6E"/>
    <w:rsid w:val="004F0B9D"/>
    <w:rsid w:val="004F1BA0"/>
    <w:rsid w:val="0050441C"/>
    <w:rsid w:val="00505B05"/>
    <w:rsid w:val="0050633F"/>
    <w:rsid w:val="005112EC"/>
    <w:rsid w:val="00515947"/>
    <w:rsid w:val="00527D17"/>
    <w:rsid w:val="00527D3D"/>
    <w:rsid w:val="00552042"/>
    <w:rsid w:val="00573469"/>
    <w:rsid w:val="00577E19"/>
    <w:rsid w:val="005836AA"/>
    <w:rsid w:val="0058701A"/>
    <w:rsid w:val="005A2E65"/>
    <w:rsid w:val="005B3523"/>
    <w:rsid w:val="005C2109"/>
    <w:rsid w:val="005C4FBA"/>
    <w:rsid w:val="005D5D09"/>
    <w:rsid w:val="005E2D0A"/>
    <w:rsid w:val="005E5F55"/>
    <w:rsid w:val="006044B0"/>
    <w:rsid w:val="00612E72"/>
    <w:rsid w:val="00641436"/>
    <w:rsid w:val="00654DB8"/>
    <w:rsid w:val="00663E9A"/>
    <w:rsid w:val="00665792"/>
    <w:rsid w:val="00673B44"/>
    <w:rsid w:val="00684363"/>
    <w:rsid w:val="00686C77"/>
    <w:rsid w:val="00693BE1"/>
    <w:rsid w:val="00697950"/>
    <w:rsid w:val="006B0848"/>
    <w:rsid w:val="006C2A26"/>
    <w:rsid w:val="006C5792"/>
    <w:rsid w:val="006D4813"/>
    <w:rsid w:val="006D4F05"/>
    <w:rsid w:val="006E03D7"/>
    <w:rsid w:val="007063A9"/>
    <w:rsid w:val="0072670D"/>
    <w:rsid w:val="0074217B"/>
    <w:rsid w:val="00742BE0"/>
    <w:rsid w:val="007610C3"/>
    <w:rsid w:val="00761707"/>
    <w:rsid w:val="007B307B"/>
    <w:rsid w:val="007C1BB8"/>
    <w:rsid w:val="007C7FC7"/>
    <w:rsid w:val="007D67F3"/>
    <w:rsid w:val="007F04B2"/>
    <w:rsid w:val="00801208"/>
    <w:rsid w:val="00812082"/>
    <w:rsid w:val="00825608"/>
    <w:rsid w:val="00825B00"/>
    <w:rsid w:val="00840C0C"/>
    <w:rsid w:val="00855D43"/>
    <w:rsid w:val="0086013F"/>
    <w:rsid w:val="008824E8"/>
    <w:rsid w:val="008B1734"/>
    <w:rsid w:val="008C59A7"/>
    <w:rsid w:val="008E6CD4"/>
    <w:rsid w:val="008F5965"/>
    <w:rsid w:val="00922D98"/>
    <w:rsid w:val="0092766A"/>
    <w:rsid w:val="0093278F"/>
    <w:rsid w:val="00936E8C"/>
    <w:rsid w:val="00945EA0"/>
    <w:rsid w:val="00950056"/>
    <w:rsid w:val="009629B0"/>
    <w:rsid w:val="00973355"/>
    <w:rsid w:val="0098225A"/>
    <w:rsid w:val="00991A73"/>
    <w:rsid w:val="00996AEE"/>
    <w:rsid w:val="009A07F9"/>
    <w:rsid w:val="009A197B"/>
    <w:rsid w:val="009C0383"/>
    <w:rsid w:val="009E44BA"/>
    <w:rsid w:val="009E7152"/>
    <w:rsid w:val="00A10202"/>
    <w:rsid w:val="00A34295"/>
    <w:rsid w:val="00A40DF0"/>
    <w:rsid w:val="00A43F3B"/>
    <w:rsid w:val="00A47CD4"/>
    <w:rsid w:val="00A601D4"/>
    <w:rsid w:val="00A63EAF"/>
    <w:rsid w:val="00AB47AA"/>
    <w:rsid w:val="00AB5E70"/>
    <w:rsid w:val="00AC6318"/>
    <w:rsid w:val="00AD3D3A"/>
    <w:rsid w:val="00AE15EB"/>
    <w:rsid w:val="00AE443C"/>
    <w:rsid w:val="00AF1B85"/>
    <w:rsid w:val="00AF3EB3"/>
    <w:rsid w:val="00AF4FE6"/>
    <w:rsid w:val="00B01396"/>
    <w:rsid w:val="00B309D6"/>
    <w:rsid w:val="00B45717"/>
    <w:rsid w:val="00B477A5"/>
    <w:rsid w:val="00BB1148"/>
    <w:rsid w:val="00BC0FA7"/>
    <w:rsid w:val="00BC3CAD"/>
    <w:rsid w:val="00BD1D8E"/>
    <w:rsid w:val="00BD22CE"/>
    <w:rsid w:val="00BD283C"/>
    <w:rsid w:val="00BE658A"/>
    <w:rsid w:val="00BF1AA7"/>
    <w:rsid w:val="00C03879"/>
    <w:rsid w:val="00C20FA3"/>
    <w:rsid w:val="00C2718E"/>
    <w:rsid w:val="00C35A5B"/>
    <w:rsid w:val="00C40A8E"/>
    <w:rsid w:val="00C5057F"/>
    <w:rsid w:val="00C652CC"/>
    <w:rsid w:val="00C71C20"/>
    <w:rsid w:val="00C732B8"/>
    <w:rsid w:val="00C772BF"/>
    <w:rsid w:val="00C80865"/>
    <w:rsid w:val="00C87F6D"/>
    <w:rsid w:val="00C924D5"/>
    <w:rsid w:val="00CA543A"/>
    <w:rsid w:val="00CC6F19"/>
    <w:rsid w:val="00CD4F74"/>
    <w:rsid w:val="00CE6932"/>
    <w:rsid w:val="00D027E1"/>
    <w:rsid w:val="00D10C12"/>
    <w:rsid w:val="00D218F5"/>
    <w:rsid w:val="00D36945"/>
    <w:rsid w:val="00D37B18"/>
    <w:rsid w:val="00D54ABF"/>
    <w:rsid w:val="00D759B0"/>
    <w:rsid w:val="00D838FD"/>
    <w:rsid w:val="00D90D9A"/>
    <w:rsid w:val="00DB40E7"/>
    <w:rsid w:val="00DB42CE"/>
    <w:rsid w:val="00DC0E86"/>
    <w:rsid w:val="00DD41F2"/>
    <w:rsid w:val="00DE6A14"/>
    <w:rsid w:val="00DF653A"/>
    <w:rsid w:val="00E05473"/>
    <w:rsid w:val="00E21278"/>
    <w:rsid w:val="00E40BDB"/>
    <w:rsid w:val="00E442B4"/>
    <w:rsid w:val="00E541A3"/>
    <w:rsid w:val="00E82E04"/>
    <w:rsid w:val="00E842F5"/>
    <w:rsid w:val="00E86C5E"/>
    <w:rsid w:val="00E93A48"/>
    <w:rsid w:val="00EB12EA"/>
    <w:rsid w:val="00EC23F3"/>
    <w:rsid w:val="00ED0AB0"/>
    <w:rsid w:val="00ED3D67"/>
    <w:rsid w:val="00ED6F6F"/>
    <w:rsid w:val="00F00637"/>
    <w:rsid w:val="00F2160E"/>
    <w:rsid w:val="00F46036"/>
    <w:rsid w:val="00F5498B"/>
    <w:rsid w:val="00F62D3A"/>
    <w:rsid w:val="00FB0DA2"/>
    <w:rsid w:val="00FB526F"/>
    <w:rsid w:val="00FD2F69"/>
    <w:rsid w:val="00FD3298"/>
    <w:rsid w:val="00FE2D4F"/>
    <w:rsid w:val="00FF4D4A"/>
    <w:rsid w:val="00FF7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EC"/>
    <w:rPr>
      <w:rFonts w:ascii="Courier New" w:hAnsi="Courier New" w:cs="Courier New"/>
      <w:sz w:val="24"/>
      <w:szCs w:val="24"/>
    </w:rPr>
  </w:style>
  <w:style w:type="paragraph" w:styleId="Heading1">
    <w:name w:val="heading 1"/>
    <w:basedOn w:val="Normal"/>
    <w:next w:val="Normal"/>
    <w:link w:val="Heading1Char"/>
    <w:uiPriority w:val="99"/>
    <w:qFormat/>
    <w:rsid w:val="004A5CEC"/>
    <w:pPr>
      <w:keepNext/>
      <w:outlineLvl w:val="0"/>
    </w:pPr>
    <w:rPr>
      <w:b/>
      <w:bCs/>
    </w:rPr>
  </w:style>
  <w:style w:type="paragraph" w:styleId="Heading2">
    <w:name w:val="heading 2"/>
    <w:basedOn w:val="Normal"/>
    <w:next w:val="Normal"/>
    <w:link w:val="Heading2Char"/>
    <w:uiPriority w:val="99"/>
    <w:qFormat/>
    <w:rsid w:val="004A5CEC"/>
    <w:pPr>
      <w:keepNext/>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29A5"/>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2129A5"/>
    <w:rPr>
      <w:rFonts w:ascii="Cambria" w:hAnsi="Cambria" w:cs="Cambria"/>
      <w:b/>
      <w:bCs/>
      <w:i/>
      <w:iCs/>
      <w:sz w:val="28"/>
      <w:szCs w:val="28"/>
    </w:rPr>
  </w:style>
  <w:style w:type="paragraph" w:customStyle="1" w:styleId="QUOTEINDENT">
    <w:name w:val="QUOTE INDENT"/>
    <w:basedOn w:val="Normal"/>
    <w:next w:val="Normal"/>
    <w:uiPriority w:val="99"/>
    <w:rsid w:val="004A5CEC"/>
    <w:pPr>
      <w:ind w:left="720" w:right="720"/>
    </w:pPr>
  </w:style>
  <w:style w:type="paragraph" w:customStyle="1" w:styleId="HeadingAllCaps">
    <w:name w:val="Heading (All Caps)"/>
    <w:basedOn w:val="Normal"/>
    <w:uiPriority w:val="99"/>
    <w:rsid w:val="004A5CEC"/>
    <w:pPr>
      <w:jc w:val="center"/>
    </w:pPr>
    <w:rPr>
      <w:caps/>
    </w:rPr>
  </w:style>
  <w:style w:type="paragraph" w:customStyle="1" w:styleId="Bodytxt1stlineindentdblspace">
    <w:name w:val="Body txt 1st line indent dbl space"/>
    <w:basedOn w:val="Normal"/>
    <w:uiPriority w:val="99"/>
    <w:rsid w:val="004A5CEC"/>
    <w:pPr>
      <w:tabs>
        <w:tab w:val="left" w:pos="720"/>
      </w:tabs>
      <w:spacing w:line="480" w:lineRule="auto"/>
      <w:ind w:firstLine="720"/>
    </w:pPr>
  </w:style>
  <w:style w:type="paragraph" w:styleId="Footer">
    <w:name w:val="footer"/>
    <w:basedOn w:val="Normal"/>
    <w:link w:val="FooterChar"/>
    <w:uiPriority w:val="99"/>
    <w:rsid w:val="004A5CEC"/>
    <w:pPr>
      <w:tabs>
        <w:tab w:val="center" w:pos="4320"/>
        <w:tab w:val="right" w:pos="8640"/>
      </w:tabs>
    </w:pPr>
  </w:style>
  <w:style w:type="character" w:customStyle="1" w:styleId="FooterChar">
    <w:name w:val="Footer Char"/>
    <w:basedOn w:val="DefaultParagraphFont"/>
    <w:link w:val="Footer"/>
    <w:uiPriority w:val="99"/>
    <w:semiHidden/>
    <w:locked/>
    <w:rsid w:val="002129A5"/>
    <w:rPr>
      <w:rFonts w:ascii="Courier New" w:hAnsi="Courier New" w:cs="Courier New"/>
      <w:sz w:val="20"/>
      <w:szCs w:val="20"/>
    </w:rPr>
  </w:style>
  <w:style w:type="character" w:styleId="FootnoteReference">
    <w:name w:val="footnote reference"/>
    <w:basedOn w:val="DefaultParagraphFont"/>
    <w:uiPriority w:val="99"/>
    <w:semiHidden/>
    <w:rsid w:val="004A5CEC"/>
    <w:rPr>
      <w:rFonts w:ascii="Courier New" w:hAnsi="Courier New" w:cs="Courier New"/>
      <w:sz w:val="20"/>
      <w:szCs w:val="20"/>
      <w:vertAlign w:val="superscript"/>
    </w:rPr>
  </w:style>
  <w:style w:type="paragraph" w:styleId="FootnoteText">
    <w:name w:val="footnote text"/>
    <w:basedOn w:val="Normal"/>
    <w:link w:val="FootnoteTextChar"/>
    <w:uiPriority w:val="99"/>
    <w:semiHidden/>
    <w:rsid w:val="004A5CEC"/>
    <w:pPr>
      <w:spacing w:line="480" w:lineRule="auto"/>
    </w:pPr>
  </w:style>
  <w:style w:type="character" w:customStyle="1" w:styleId="FootnoteTextChar">
    <w:name w:val="Footnote Text Char"/>
    <w:basedOn w:val="DefaultParagraphFont"/>
    <w:link w:val="FootnoteText"/>
    <w:uiPriority w:val="99"/>
    <w:semiHidden/>
    <w:locked/>
    <w:rsid w:val="002129A5"/>
    <w:rPr>
      <w:rFonts w:ascii="Courier New" w:hAnsi="Courier New" w:cs="Courier New"/>
      <w:sz w:val="20"/>
      <w:szCs w:val="20"/>
    </w:rPr>
  </w:style>
  <w:style w:type="paragraph" w:customStyle="1" w:styleId="IParagraphwhangingindent">
    <w:name w:val="I.  Paragraph w/hanging indent"/>
    <w:basedOn w:val="Normal"/>
    <w:uiPriority w:val="99"/>
    <w:rsid w:val="004A5CEC"/>
    <w:pPr>
      <w:spacing w:line="480" w:lineRule="auto"/>
    </w:pPr>
  </w:style>
  <w:style w:type="paragraph" w:styleId="Header">
    <w:name w:val="header"/>
    <w:basedOn w:val="Normal"/>
    <w:link w:val="HeaderChar"/>
    <w:uiPriority w:val="99"/>
    <w:rsid w:val="004A5CEC"/>
    <w:pPr>
      <w:tabs>
        <w:tab w:val="center" w:pos="4320"/>
        <w:tab w:val="right" w:pos="8640"/>
      </w:tabs>
    </w:pPr>
  </w:style>
  <w:style w:type="character" w:customStyle="1" w:styleId="HeaderChar">
    <w:name w:val="Header Char"/>
    <w:basedOn w:val="DefaultParagraphFont"/>
    <w:link w:val="Header"/>
    <w:uiPriority w:val="99"/>
    <w:semiHidden/>
    <w:locked/>
    <w:rsid w:val="002129A5"/>
    <w:rPr>
      <w:rFonts w:ascii="Courier New" w:hAnsi="Courier New" w:cs="Courier New"/>
      <w:sz w:val="20"/>
      <w:szCs w:val="20"/>
    </w:rPr>
  </w:style>
  <w:style w:type="paragraph" w:customStyle="1" w:styleId="HeadingAllCapsBold">
    <w:name w:val="Heading (All Caps Bold)"/>
    <w:basedOn w:val="Normal"/>
    <w:uiPriority w:val="99"/>
    <w:rsid w:val="004A5CEC"/>
    <w:pPr>
      <w:jc w:val="center"/>
    </w:pPr>
    <w:rPr>
      <w:b/>
      <w:bCs/>
      <w:caps/>
    </w:rPr>
  </w:style>
  <w:style w:type="paragraph" w:customStyle="1" w:styleId="Headingcenteredallcaps">
    <w:name w:val="Heading (centered/all caps)"/>
    <w:basedOn w:val="HeadingAllCapsBold"/>
    <w:next w:val="Normal"/>
    <w:uiPriority w:val="99"/>
    <w:rsid w:val="004A5CEC"/>
    <w:rPr>
      <w:b w:val="0"/>
      <w:bCs w:val="0"/>
    </w:rPr>
  </w:style>
  <w:style w:type="paragraph" w:customStyle="1" w:styleId="Headingunderlinedallcaps">
    <w:name w:val="Heading (underlined/all caps)"/>
    <w:basedOn w:val="Normal"/>
    <w:next w:val="Normal"/>
    <w:uiPriority w:val="99"/>
    <w:rsid w:val="004A5CEC"/>
    <w:pPr>
      <w:spacing w:line="480" w:lineRule="auto"/>
      <w:ind w:left="180"/>
      <w:jc w:val="center"/>
    </w:pPr>
    <w:rPr>
      <w:caps/>
      <w:u w:val="single"/>
    </w:rPr>
  </w:style>
  <w:style w:type="character" w:styleId="PageNumber">
    <w:name w:val="page number"/>
    <w:basedOn w:val="DefaultParagraphFont"/>
    <w:uiPriority w:val="99"/>
    <w:rsid w:val="004A5CEC"/>
    <w:rPr>
      <w:rFonts w:ascii="Courier New" w:hAnsi="Courier New" w:cs="Courier New"/>
      <w:sz w:val="24"/>
      <w:szCs w:val="24"/>
    </w:rPr>
  </w:style>
  <w:style w:type="paragraph" w:customStyle="1" w:styleId="RE">
    <w:name w:val="RE:"/>
    <w:basedOn w:val="Normal"/>
    <w:uiPriority w:val="99"/>
    <w:rsid w:val="004A5CEC"/>
    <w:pPr>
      <w:ind w:left="1440" w:hanging="720"/>
    </w:pPr>
  </w:style>
  <w:style w:type="paragraph" w:customStyle="1" w:styleId="IHeadingwhangingindent">
    <w:name w:val="I.  Heading (w/hanging indent)"/>
    <w:basedOn w:val="Normal"/>
    <w:next w:val="Bodytxt1stlineindentdblspace"/>
    <w:uiPriority w:val="99"/>
    <w:rsid w:val="004A5CEC"/>
    <w:pPr>
      <w:ind w:left="2160" w:right="2160" w:hanging="720"/>
    </w:pPr>
    <w:rPr>
      <w:b/>
      <w:bCs/>
    </w:rPr>
  </w:style>
  <w:style w:type="paragraph" w:styleId="BalloonText">
    <w:name w:val="Balloon Text"/>
    <w:basedOn w:val="Normal"/>
    <w:link w:val="BalloonTextChar"/>
    <w:uiPriority w:val="99"/>
    <w:semiHidden/>
    <w:rsid w:val="00182FB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29A5"/>
    <w:rPr>
      <w:rFonts w:cs="Times New Roman"/>
      <w:sz w:val="2"/>
      <w:szCs w:val="2"/>
    </w:rPr>
  </w:style>
  <w:style w:type="paragraph" w:styleId="BodyText">
    <w:name w:val="Body Text"/>
    <w:basedOn w:val="Normal"/>
    <w:link w:val="BodyTextChar"/>
    <w:uiPriority w:val="99"/>
    <w:rsid w:val="00F46036"/>
    <w:pPr>
      <w:ind w:firstLine="720"/>
      <w:jc w:val="both"/>
    </w:pPr>
    <w:rPr>
      <w:rFonts w:ascii="Times New Roman" w:hAnsi="Times New Roman" w:cs="Times New Roman"/>
      <w:b/>
    </w:rPr>
  </w:style>
  <w:style w:type="character" w:customStyle="1" w:styleId="BodyTextChar">
    <w:name w:val="Body Text Char"/>
    <w:basedOn w:val="DefaultParagraphFont"/>
    <w:link w:val="BodyText"/>
    <w:uiPriority w:val="99"/>
    <w:locked/>
    <w:rsid w:val="00F46036"/>
    <w:rPr>
      <w:b/>
      <w:sz w:val="24"/>
      <w:szCs w:val="24"/>
    </w:rPr>
  </w:style>
  <w:style w:type="paragraph" w:customStyle="1" w:styleId="BodyTextLevel3">
    <w:name w:val="Body Text Level 3"/>
    <w:basedOn w:val="BodyText"/>
    <w:uiPriority w:val="99"/>
    <w:rsid w:val="002E5C62"/>
    <w:pPr>
      <w:spacing w:before="120" w:after="120"/>
      <w:ind w:firstLine="2160"/>
    </w:pPr>
    <w:rPr>
      <w:caps/>
      <w:color w:val="000000"/>
    </w:rPr>
  </w:style>
  <w:style w:type="paragraph" w:styleId="NormalWeb">
    <w:name w:val="Normal (Web)"/>
    <w:basedOn w:val="Normal"/>
    <w:uiPriority w:val="99"/>
    <w:rsid w:val="002E5C62"/>
    <w:pPr>
      <w:spacing w:before="100" w:beforeAutospacing="1" w:after="100" w:afterAutospacing="1"/>
    </w:pPr>
  </w:style>
  <w:style w:type="paragraph" w:styleId="DocumentMap">
    <w:name w:val="Document Map"/>
    <w:basedOn w:val="Normal"/>
    <w:link w:val="DocumentMapChar"/>
    <w:uiPriority w:val="99"/>
    <w:semiHidden/>
    <w:rsid w:val="005E5F5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129A5"/>
    <w:rPr>
      <w:rFonts w:cs="Times New Roman"/>
      <w:sz w:val="2"/>
      <w:szCs w:val="2"/>
    </w:rPr>
  </w:style>
  <w:style w:type="paragraph" w:customStyle="1" w:styleId="reline">
    <w:name w:val="reline"/>
    <w:basedOn w:val="Normal"/>
    <w:uiPriority w:val="99"/>
    <w:rsid w:val="00E40BDB"/>
    <w:pPr>
      <w:spacing w:before="100" w:beforeAutospacing="1" w:after="100" w:afterAutospacing="1"/>
    </w:pPr>
  </w:style>
  <w:style w:type="character" w:styleId="CommentReference">
    <w:name w:val="annotation reference"/>
    <w:basedOn w:val="DefaultParagraphFont"/>
    <w:uiPriority w:val="99"/>
    <w:semiHidden/>
    <w:rsid w:val="00211913"/>
    <w:rPr>
      <w:rFonts w:cs="Times New Roman"/>
      <w:sz w:val="16"/>
      <w:szCs w:val="16"/>
    </w:rPr>
  </w:style>
  <w:style w:type="paragraph" w:styleId="CommentText">
    <w:name w:val="annotation text"/>
    <w:basedOn w:val="Normal"/>
    <w:link w:val="CommentTextChar"/>
    <w:uiPriority w:val="99"/>
    <w:semiHidden/>
    <w:rsid w:val="00211913"/>
    <w:rPr>
      <w:sz w:val="20"/>
      <w:szCs w:val="20"/>
    </w:rPr>
  </w:style>
  <w:style w:type="character" w:customStyle="1" w:styleId="CommentTextChar">
    <w:name w:val="Comment Text Char"/>
    <w:basedOn w:val="DefaultParagraphFont"/>
    <w:link w:val="CommentText"/>
    <w:uiPriority w:val="99"/>
    <w:locked/>
    <w:rsid w:val="00211913"/>
    <w:rPr>
      <w:rFonts w:ascii="Courier New" w:hAnsi="Courier New" w:cs="Courier New"/>
    </w:rPr>
  </w:style>
  <w:style w:type="paragraph" w:styleId="CommentSubject">
    <w:name w:val="annotation subject"/>
    <w:basedOn w:val="CommentText"/>
    <w:next w:val="CommentText"/>
    <w:link w:val="CommentSubjectChar"/>
    <w:uiPriority w:val="99"/>
    <w:semiHidden/>
    <w:rsid w:val="00211913"/>
    <w:rPr>
      <w:b/>
      <w:bCs/>
    </w:rPr>
  </w:style>
  <w:style w:type="character" w:customStyle="1" w:styleId="CommentSubjectChar">
    <w:name w:val="Comment Subject Char"/>
    <w:basedOn w:val="CommentTextChar"/>
    <w:link w:val="CommentSubject"/>
    <w:uiPriority w:val="99"/>
    <w:locked/>
    <w:rsid w:val="00211913"/>
    <w:rPr>
      <w:rFonts w:ascii="Courier New" w:hAnsi="Courier New" w:cs="Courier New"/>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EC"/>
    <w:rPr>
      <w:rFonts w:ascii="Courier New" w:hAnsi="Courier New" w:cs="Courier New"/>
      <w:sz w:val="24"/>
      <w:szCs w:val="24"/>
    </w:rPr>
  </w:style>
  <w:style w:type="paragraph" w:styleId="Heading1">
    <w:name w:val="heading 1"/>
    <w:basedOn w:val="Normal"/>
    <w:next w:val="Normal"/>
    <w:link w:val="Heading1Char"/>
    <w:uiPriority w:val="99"/>
    <w:qFormat/>
    <w:rsid w:val="004A5CEC"/>
    <w:pPr>
      <w:keepNext/>
      <w:outlineLvl w:val="0"/>
    </w:pPr>
    <w:rPr>
      <w:b/>
      <w:bCs/>
    </w:rPr>
  </w:style>
  <w:style w:type="paragraph" w:styleId="Heading2">
    <w:name w:val="heading 2"/>
    <w:basedOn w:val="Normal"/>
    <w:next w:val="Normal"/>
    <w:link w:val="Heading2Char"/>
    <w:uiPriority w:val="99"/>
    <w:qFormat/>
    <w:rsid w:val="004A5CEC"/>
    <w:pPr>
      <w:keepNext/>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29A5"/>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2129A5"/>
    <w:rPr>
      <w:rFonts w:ascii="Cambria" w:hAnsi="Cambria" w:cs="Cambria"/>
      <w:b/>
      <w:bCs/>
      <w:i/>
      <w:iCs/>
      <w:sz w:val="28"/>
      <w:szCs w:val="28"/>
    </w:rPr>
  </w:style>
  <w:style w:type="paragraph" w:customStyle="1" w:styleId="QUOTEINDENT">
    <w:name w:val="QUOTE INDENT"/>
    <w:basedOn w:val="Normal"/>
    <w:next w:val="Normal"/>
    <w:uiPriority w:val="99"/>
    <w:rsid w:val="004A5CEC"/>
    <w:pPr>
      <w:ind w:left="720" w:right="720"/>
    </w:pPr>
  </w:style>
  <w:style w:type="paragraph" w:customStyle="1" w:styleId="HeadingAllCaps">
    <w:name w:val="Heading (All Caps)"/>
    <w:basedOn w:val="Normal"/>
    <w:uiPriority w:val="99"/>
    <w:rsid w:val="004A5CEC"/>
    <w:pPr>
      <w:jc w:val="center"/>
    </w:pPr>
    <w:rPr>
      <w:caps/>
    </w:rPr>
  </w:style>
  <w:style w:type="paragraph" w:customStyle="1" w:styleId="Bodytxt1stlineindentdblspace">
    <w:name w:val="Body txt 1st line indent dbl space"/>
    <w:basedOn w:val="Normal"/>
    <w:uiPriority w:val="99"/>
    <w:rsid w:val="004A5CEC"/>
    <w:pPr>
      <w:tabs>
        <w:tab w:val="left" w:pos="720"/>
      </w:tabs>
      <w:spacing w:line="480" w:lineRule="auto"/>
      <w:ind w:firstLine="720"/>
    </w:pPr>
  </w:style>
  <w:style w:type="paragraph" w:styleId="Footer">
    <w:name w:val="footer"/>
    <w:basedOn w:val="Normal"/>
    <w:link w:val="FooterChar"/>
    <w:uiPriority w:val="99"/>
    <w:rsid w:val="004A5CEC"/>
    <w:pPr>
      <w:tabs>
        <w:tab w:val="center" w:pos="4320"/>
        <w:tab w:val="right" w:pos="8640"/>
      </w:tabs>
    </w:pPr>
  </w:style>
  <w:style w:type="character" w:customStyle="1" w:styleId="FooterChar">
    <w:name w:val="Footer Char"/>
    <w:basedOn w:val="DefaultParagraphFont"/>
    <w:link w:val="Footer"/>
    <w:uiPriority w:val="99"/>
    <w:semiHidden/>
    <w:locked/>
    <w:rsid w:val="002129A5"/>
    <w:rPr>
      <w:rFonts w:ascii="Courier New" w:hAnsi="Courier New" w:cs="Courier New"/>
      <w:sz w:val="20"/>
      <w:szCs w:val="20"/>
    </w:rPr>
  </w:style>
  <w:style w:type="character" w:styleId="FootnoteReference">
    <w:name w:val="footnote reference"/>
    <w:basedOn w:val="DefaultParagraphFont"/>
    <w:uiPriority w:val="99"/>
    <w:semiHidden/>
    <w:rsid w:val="004A5CEC"/>
    <w:rPr>
      <w:rFonts w:ascii="Courier New" w:hAnsi="Courier New" w:cs="Courier New"/>
      <w:sz w:val="20"/>
      <w:szCs w:val="20"/>
      <w:vertAlign w:val="superscript"/>
    </w:rPr>
  </w:style>
  <w:style w:type="paragraph" w:styleId="FootnoteText">
    <w:name w:val="footnote text"/>
    <w:basedOn w:val="Normal"/>
    <w:link w:val="FootnoteTextChar"/>
    <w:uiPriority w:val="99"/>
    <w:semiHidden/>
    <w:rsid w:val="004A5CEC"/>
    <w:pPr>
      <w:spacing w:line="480" w:lineRule="auto"/>
    </w:pPr>
  </w:style>
  <w:style w:type="character" w:customStyle="1" w:styleId="FootnoteTextChar">
    <w:name w:val="Footnote Text Char"/>
    <w:basedOn w:val="DefaultParagraphFont"/>
    <w:link w:val="FootnoteText"/>
    <w:uiPriority w:val="99"/>
    <w:semiHidden/>
    <w:locked/>
    <w:rsid w:val="002129A5"/>
    <w:rPr>
      <w:rFonts w:ascii="Courier New" w:hAnsi="Courier New" w:cs="Courier New"/>
      <w:sz w:val="20"/>
      <w:szCs w:val="20"/>
    </w:rPr>
  </w:style>
  <w:style w:type="paragraph" w:customStyle="1" w:styleId="IParagraphwhangingindent">
    <w:name w:val="I.  Paragraph w/hanging indent"/>
    <w:basedOn w:val="Normal"/>
    <w:uiPriority w:val="99"/>
    <w:rsid w:val="004A5CEC"/>
    <w:pPr>
      <w:spacing w:line="480" w:lineRule="auto"/>
    </w:pPr>
  </w:style>
  <w:style w:type="paragraph" w:styleId="Header">
    <w:name w:val="header"/>
    <w:basedOn w:val="Normal"/>
    <w:link w:val="HeaderChar"/>
    <w:uiPriority w:val="99"/>
    <w:rsid w:val="004A5CEC"/>
    <w:pPr>
      <w:tabs>
        <w:tab w:val="center" w:pos="4320"/>
        <w:tab w:val="right" w:pos="8640"/>
      </w:tabs>
    </w:pPr>
  </w:style>
  <w:style w:type="character" w:customStyle="1" w:styleId="HeaderChar">
    <w:name w:val="Header Char"/>
    <w:basedOn w:val="DefaultParagraphFont"/>
    <w:link w:val="Header"/>
    <w:uiPriority w:val="99"/>
    <w:semiHidden/>
    <w:locked/>
    <w:rsid w:val="002129A5"/>
    <w:rPr>
      <w:rFonts w:ascii="Courier New" w:hAnsi="Courier New" w:cs="Courier New"/>
      <w:sz w:val="20"/>
      <w:szCs w:val="20"/>
    </w:rPr>
  </w:style>
  <w:style w:type="paragraph" w:customStyle="1" w:styleId="HeadingAllCapsBold">
    <w:name w:val="Heading (All Caps Bold)"/>
    <w:basedOn w:val="Normal"/>
    <w:uiPriority w:val="99"/>
    <w:rsid w:val="004A5CEC"/>
    <w:pPr>
      <w:jc w:val="center"/>
    </w:pPr>
    <w:rPr>
      <w:b/>
      <w:bCs/>
      <w:caps/>
    </w:rPr>
  </w:style>
  <w:style w:type="paragraph" w:customStyle="1" w:styleId="Headingcenteredallcaps">
    <w:name w:val="Heading (centered/all caps)"/>
    <w:basedOn w:val="HeadingAllCapsBold"/>
    <w:next w:val="Normal"/>
    <w:uiPriority w:val="99"/>
    <w:rsid w:val="004A5CEC"/>
    <w:rPr>
      <w:b w:val="0"/>
      <w:bCs w:val="0"/>
    </w:rPr>
  </w:style>
  <w:style w:type="paragraph" w:customStyle="1" w:styleId="Headingunderlinedallcaps">
    <w:name w:val="Heading (underlined/all caps)"/>
    <w:basedOn w:val="Normal"/>
    <w:next w:val="Normal"/>
    <w:uiPriority w:val="99"/>
    <w:rsid w:val="004A5CEC"/>
    <w:pPr>
      <w:spacing w:line="480" w:lineRule="auto"/>
      <w:ind w:left="180"/>
      <w:jc w:val="center"/>
    </w:pPr>
    <w:rPr>
      <w:caps/>
      <w:u w:val="single"/>
    </w:rPr>
  </w:style>
  <w:style w:type="character" w:styleId="PageNumber">
    <w:name w:val="page number"/>
    <w:basedOn w:val="DefaultParagraphFont"/>
    <w:uiPriority w:val="99"/>
    <w:rsid w:val="004A5CEC"/>
    <w:rPr>
      <w:rFonts w:ascii="Courier New" w:hAnsi="Courier New" w:cs="Courier New"/>
      <w:sz w:val="24"/>
      <w:szCs w:val="24"/>
    </w:rPr>
  </w:style>
  <w:style w:type="paragraph" w:customStyle="1" w:styleId="RE">
    <w:name w:val="RE:"/>
    <w:basedOn w:val="Normal"/>
    <w:uiPriority w:val="99"/>
    <w:rsid w:val="004A5CEC"/>
    <w:pPr>
      <w:ind w:left="1440" w:hanging="720"/>
    </w:pPr>
  </w:style>
  <w:style w:type="paragraph" w:customStyle="1" w:styleId="IHeadingwhangingindent">
    <w:name w:val="I.  Heading (w/hanging indent)"/>
    <w:basedOn w:val="Normal"/>
    <w:next w:val="Bodytxt1stlineindentdblspace"/>
    <w:uiPriority w:val="99"/>
    <w:rsid w:val="004A5CEC"/>
    <w:pPr>
      <w:ind w:left="2160" w:right="2160" w:hanging="720"/>
    </w:pPr>
    <w:rPr>
      <w:b/>
      <w:bCs/>
    </w:rPr>
  </w:style>
  <w:style w:type="paragraph" w:styleId="BalloonText">
    <w:name w:val="Balloon Text"/>
    <w:basedOn w:val="Normal"/>
    <w:link w:val="BalloonTextChar"/>
    <w:uiPriority w:val="99"/>
    <w:semiHidden/>
    <w:rsid w:val="00182FB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29A5"/>
    <w:rPr>
      <w:rFonts w:cs="Times New Roman"/>
      <w:sz w:val="2"/>
      <w:szCs w:val="2"/>
    </w:rPr>
  </w:style>
  <w:style w:type="paragraph" w:styleId="BodyText">
    <w:name w:val="Body Text"/>
    <w:basedOn w:val="Normal"/>
    <w:link w:val="BodyTextChar"/>
    <w:uiPriority w:val="99"/>
    <w:rsid w:val="00F46036"/>
    <w:pPr>
      <w:ind w:firstLine="720"/>
      <w:jc w:val="both"/>
    </w:pPr>
    <w:rPr>
      <w:rFonts w:ascii="Times New Roman" w:hAnsi="Times New Roman" w:cs="Times New Roman"/>
      <w:b/>
    </w:rPr>
  </w:style>
  <w:style w:type="character" w:customStyle="1" w:styleId="BodyTextChar">
    <w:name w:val="Body Text Char"/>
    <w:basedOn w:val="DefaultParagraphFont"/>
    <w:link w:val="BodyText"/>
    <w:uiPriority w:val="99"/>
    <w:locked/>
    <w:rsid w:val="00F46036"/>
    <w:rPr>
      <w:b/>
      <w:sz w:val="24"/>
      <w:szCs w:val="24"/>
    </w:rPr>
  </w:style>
  <w:style w:type="paragraph" w:customStyle="1" w:styleId="BodyTextLevel3">
    <w:name w:val="Body Text Level 3"/>
    <w:basedOn w:val="BodyText"/>
    <w:uiPriority w:val="99"/>
    <w:rsid w:val="002E5C62"/>
    <w:pPr>
      <w:spacing w:before="120" w:after="120"/>
      <w:ind w:firstLine="2160"/>
    </w:pPr>
    <w:rPr>
      <w:caps/>
      <w:color w:val="000000"/>
    </w:rPr>
  </w:style>
  <w:style w:type="paragraph" w:styleId="NormalWeb">
    <w:name w:val="Normal (Web)"/>
    <w:basedOn w:val="Normal"/>
    <w:uiPriority w:val="99"/>
    <w:rsid w:val="002E5C62"/>
    <w:pPr>
      <w:spacing w:before="100" w:beforeAutospacing="1" w:after="100" w:afterAutospacing="1"/>
    </w:pPr>
  </w:style>
  <w:style w:type="paragraph" w:styleId="DocumentMap">
    <w:name w:val="Document Map"/>
    <w:basedOn w:val="Normal"/>
    <w:link w:val="DocumentMapChar"/>
    <w:uiPriority w:val="99"/>
    <w:semiHidden/>
    <w:rsid w:val="005E5F5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129A5"/>
    <w:rPr>
      <w:rFonts w:cs="Times New Roman"/>
      <w:sz w:val="2"/>
      <w:szCs w:val="2"/>
    </w:rPr>
  </w:style>
  <w:style w:type="paragraph" w:customStyle="1" w:styleId="reline">
    <w:name w:val="reline"/>
    <w:basedOn w:val="Normal"/>
    <w:uiPriority w:val="99"/>
    <w:rsid w:val="00E40BDB"/>
    <w:pPr>
      <w:spacing w:before="100" w:beforeAutospacing="1" w:after="100" w:afterAutospacing="1"/>
    </w:pPr>
  </w:style>
  <w:style w:type="character" w:styleId="CommentReference">
    <w:name w:val="annotation reference"/>
    <w:basedOn w:val="DefaultParagraphFont"/>
    <w:uiPriority w:val="99"/>
    <w:semiHidden/>
    <w:rsid w:val="00211913"/>
    <w:rPr>
      <w:rFonts w:cs="Times New Roman"/>
      <w:sz w:val="16"/>
      <w:szCs w:val="16"/>
    </w:rPr>
  </w:style>
  <w:style w:type="paragraph" w:styleId="CommentText">
    <w:name w:val="annotation text"/>
    <w:basedOn w:val="Normal"/>
    <w:link w:val="CommentTextChar"/>
    <w:uiPriority w:val="99"/>
    <w:semiHidden/>
    <w:rsid w:val="00211913"/>
    <w:rPr>
      <w:sz w:val="20"/>
      <w:szCs w:val="20"/>
    </w:rPr>
  </w:style>
  <w:style w:type="character" w:customStyle="1" w:styleId="CommentTextChar">
    <w:name w:val="Comment Text Char"/>
    <w:basedOn w:val="DefaultParagraphFont"/>
    <w:link w:val="CommentText"/>
    <w:uiPriority w:val="99"/>
    <w:locked/>
    <w:rsid w:val="00211913"/>
    <w:rPr>
      <w:rFonts w:ascii="Courier New" w:hAnsi="Courier New" w:cs="Courier New"/>
    </w:rPr>
  </w:style>
  <w:style w:type="paragraph" w:styleId="CommentSubject">
    <w:name w:val="annotation subject"/>
    <w:basedOn w:val="CommentText"/>
    <w:next w:val="CommentText"/>
    <w:link w:val="CommentSubjectChar"/>
    <w:uiPriority w:val="99"/>
    <w:semiHidden/>
    <w:rsid w:val="00211913"/>
    <w:rPr>
      <w:b/>
      <w:bCs/>
    </w:rPr>
  </w:style>
  <w:style w:type="character" w:customStyle="1" w:styleId="CommentSubjectChar">
    <w:name w:val="Comment Subject Char"/>
    <w:basedOn w:val="CommentTextChar"/>
    <w:link w:val="CommentSubject"/>
    <w:uiPriority w:val="99"/>
    <w:locked/>
    <w:rsid w:val="00211913"/>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77402">
      <w:bodyDiv w:val="1"/>
      <w:marLeft w:val="0"/>
      <w:marRight w:val="0"/>
      <w:marTop w:val="0"/>
      <w:marBottom w:val="0"/>
      <w:divBdr>
        <w:top w:val="none" w:sz="0" w:space="0" w:color="auto"/>
        <w:left w:val="none" w:sz="0" w:space="0" w:color="auto"/>
        <w:bottom w:val="none" w:sz="0" w:space="0" w:color="auto"/>
        <w:right w:val="none" w:sz="0" w:space="0" w:color="auto"/>
      </w:divBdr>
    </w:div>
    <w:div w:id="2286602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Docket No</vt:lpstr>
    </vt:vector>
  </TitlesOfParts>
  <Company>State of Georgia</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dc:title>
  <dc:creator>Sonny Boy Williamson</dc:creator>
  <cp:lastModifiedBy>AnnMc</cp:lastModifiedBy>
  <cp:revision>2</cp:revision>
  <cp:lastPrinted>2012-03-21T15:35:00Z</cp:lastPrinted>
  <dcterms:created xsi:type="dcterms:W3CDTF">2012-12-13T20:27:00Z</dcterms:created>
  <dcterms:modified xsi:type="dcterms:W3CDTF">2012-12-13T20:27:00Z</dcterms:modified>
</cp:coreProperties>
</file>